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Roboto" w:hAnsi="Roboto"/>
        </w:rPr>
        <w:id w:val="-170339285"/>
        <w:docPartObj>
          <w:docPartGallery w:val="Cover Pages"/>
          <w:docPartUnique/>
        </w:docPartObj>
      </w:sdtPr>
      <w:sdtEndPr/>
      <w:sdtContent>
        <w:p w14:paraId="053DB83D" w14:textId="77777777" w:rsidR="00004F97" w:rsidRDefault="00004F97" w:rsidP="00004F97">
          <w:pPr>
            <w:rPr>
              <w:rFonts w:ascii="Roboto" w:hAnsi="Roboto"/>
            </w:rPr>
          </w:pPr>
        </w:p>
        <w:p w14:paraId="2BD1AA3E" w14:textId="77777777" w:rsidR="00004F97" w:rsidRDefault="00004F97" w:rsidP="00004F97">
          <w:pPr>
            <w:jc w:val="center"/>
            <w:rPr>
              <w:rFonts w:ascii="Roboto" w:hAnsi="Roboto"/>
            </w:rPr>
          </w:pPr>
        </w:p>
        <w:p w14:paraId="257CDB33" w14:textId="796D7047" w:rsidR="0029544E" w:rsidRPr="00004F97" w:rsidRDefault="0029544E" w:rsidP="00004F97">
          <w:pPr>
            <w:jc w:val="center"/>
            <w:rPr>
              <w:rFonts w:ascii="Roboto" w:hAnsi="Roboto"/>
            </w:rPr>
          </w:pPr>
          <w:r w:rsidRPr="00004F97">
            <w:rPr>
              <w:rFonts w:ascii="Roboto" w:hAnsi="Roboto"/>
              <w:noProof/>
            </w:rPr>
            <mc:AlternateContent>
              <mc:Choice Requires="wpg">
                <w:drawing>
                  <wp:anchor distT="0" distB="0" distL="114300" distR="114300" simplePos="0" relativeHeight="251662336" behindDoc="0" locked="0" layoutInCell="1" allowOverlap="1" wp14:anchorId="10EC6F0B" wp14:editId="596CB55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129CF9D"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e4831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r w:rsidRPr="00004F97">
            <w:rPr>
              <w:rFonts w:ascii="Roboto" w:hAnsi="Roboto"/>
              <w:noProof/>
            </w:rPr>
            <mc:AlternateContent>
              <mc:Choice Requires="wps">
                <w:drawing>
                  <wp:anchor distT="0" distB="0" distL="114300" distR="114300" simplePos="0" relativeHeight="251659264" behindDoc="0" locked="0" layoutInCell="1" allowOverlap="1" wp14:anchorId="480153FC" wp14:editId="767949F4">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29188D" w14:textId="2E22FBC5" w:rsidR="0029544E" w:rsidRPr="005C5958" w:rsidRDefault="005C5958" w:rsidP="00925C63">
                                <w:pPr>
                                  <w:ind w:left="-1440"/>
                                  <w:jc w:val="right"/>
                                  <w:rPr>
                                    <w:rFonts w:ascii="Roboto" w:hAnsi="Roboto"/>
                                    <w:color w:val="E48312" w:themeColor="accent1"/>
                                    <w:sz w:val="64"/>
                                    <w:szCs w:val="64"/>
                                  </w:rPr>
                                </w:pPr>
                                <w:sdt>
                                  <w:sdtPr>
                                    <w:rPr>
                                      <w:rFonts w:ascii="Roboto" w:hAnsi="Roboto"/>
                                      <w:color w:val="E4831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5C5958">
                                      <w:rPr>
                                        <w:rFonts w:ascii="Roboto" w:hAnsi="Roboto"/>
                                        <w:color w:val="E48312" w:themeColor="accent1"/>
                                        <w:sz w:val="64"/>
                                        <w:szCs w:val="64"/>
                                      </w:rPr>
                                      <w:t>MDM Roles and Responsibilities</w:t>
                                    </w:r>
                                  </w:sdtContent>
                                </w:sdt>
                              </w:p>
                              <w:p w14:paraId="419F83B5" w14:textId="3AEBF146" w:rsidR="0029544E" w:rsidRDefault="00394097">
                                <w:pPr>
                                  <w:jc w:val="right"/>
                                  <w:rPr>
                                    <w:smallCaps/>
                                    <w:color w:val="404040" w:themeColor="text1" w:themeTint="BF"/>
                                    <w:sz w:val="36"/>
                                    <w:szCs w:val="36"/>
                                  </w:rPr>
                                </w:pPr>
                                <w:sdt>
                                  <w:sdtPr>
                                    <w:rPr>
                                      <w:color w:val="404040" w:themeColor="text1" w:themeTint="BF"/>
                                      <w:sz w:val="52"/>
                                      <w:szCs w:val="5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5C5958" w:rsidRPr="005C5958">
                                      <w:rPr>
                                        <w:color w:val="404040" w:themeColor="text1" w:themeTint="BF"/>
                                        <w:sz w:val="52"/>
                                        <w:szCs w:val="52"/>
                                      </w:rPr>
                                      <w:t>Consolidated Summary</w:t>
                                    </w:r>
                                  </w:sdtContent>
                                </w:sdt>
                                <w:r w:rsidR="00CD45EB" w:rsidRPr="005C5958">
                                  <w:rPr>
                                    <w:color w:val="404040" w:themeColor="text1" w:themeTint="BF"/>
                                    <w:sz w:val="52"/>
                                    <w:szCs w:val="52"/>
                                  </w:rPr>
                                  <w:br/>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480153FC" id="_x0000_t202" coordsize="21600,21600" o:spt="202" path="m,l,21600r21600,l21600,xe">
                    <v:stroke joinstyle="miter"/>
                    <v:path gradientshapeok="t" o:connecttype="rect"/>
                  </v:shapetype>
                  <v:shape id="Text Box 154" o:spid="_x0000_s1026"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" filled="f" stroked="f" strokeweight=".5pt">
                    <v:textbox inset="126pt,0,54pt,0">
                      <w:txbxContent>
                        <w:p w14:paraId="1629188D" w14:textId="2E22FBC5" w:rsidR="0029544E" w:rsidRPr="005C5958" w:rsidRDefault="005C5958" w:rsidP="00925C63">
                          <w:pPr>
                            <w:ind w:left="-1440"/>
                            <w:jc w:val="right"/>
                            <w:rPr>
                              <w:rFonts w:ascii="Roboto" w:hAnsi="Roboto"/>
                              <w:color w:val="E48312" w:themeColor="accent1"/>
                              <w:sz w:val="64"/>
                              <w:szCs w:val="64"/>
                            </w:rPr>
                          </w:pPr>
                          <w:sdt>
                            <w:sdtPr>
                              <w:rPr>
                                <w:rFonts w:ascii="Roboto" w:hAnsi="Roboto"/>
                                <w:color w:val="E4831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5C5958">
                                <w:rPr>
                                  <w:rFonts w:ascii="Roboto" w:hAnsi="Roboto"/>
                                  <w:color w:val="E48312" w:themeColor="accent1"/>
                                  <w:sz w:val="64"/>
                                  <w:szCs w:val="64"/>
                                </w:rPr>
                                <w:t>MDM Roles and Responsibilities</w:t>
                              </w:r>
                            </w:sdtContent>
                          </w:sdt>
                        </w:p>
                        <w:p w14:paraId="419F83B5" w14:textId="3AEBF146" w:rsidR="0029544E" w:rsidRDefault="00394097">
                          <w:pPr>
                            <w:jc w:val="right"/>
                            <w:rPr>
                              <w:smallCaps/>
                              <w:color w:val="404040" w:themeColor="text1" w:themeTint="BF"/>
                              <w:sz w:val="36"/>
                              <w:szCs w:val="36"/>
                            </w:rPr>
                          </w:pPr>
                          <w:sdt>
                            <w:sdtPr>
                              <w:rPr>
                                <w:color w:val="404040" w:themeColor="text1" w:themeTint="BF"/>
                                <w:sz w:val="52"/>
                                <w:szCs w:val="5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5C5958" w:rsidRPr="005C5958">
                                <w:rPr>
                                  <w:color w:val="404040" w:themeColor="text1" w:themeTint="BF"/>
                                  <w:sz w:val="52"/>
                                  <w:szCs w:val="52"/>
                                </w:rPr>
                                <w:t>Consolidated Summary</w:t>
                              </w:r>
                            </w:sdtContent>
                          </w:sdt>
                          <w:r w:rsidR="00CD45EB" w:rsidRPr="005C5958">
                            <w:rPr>
                              <w:color w:val="404040" w:themeColor="text1" w:themeTint="BF"/>
                              <w:sz w:val="52"/>
                              <w:szCs w:val="52"/>
                            </w:rPr>
                            <w:br/>
                          </w:r>
                        </w:p>
                      </w:txbxContent>
                    </v:textbox>
                    <w10:wrap type="square" anchorx="page" anchory="page"/>
                  </v:shape>
                </w:pict>
              </mc:Fallback>
            </mc:AlternateContent>
          </w:r>
        </w:p>
        <w:p w14:paraId="41F202BA" w14:textId="77777777" w:rsidR="0029544E" w:rsidRPr="00004F97" w:rsidRDefault="00004F97">
          <w:pPr>
            <w:rPr>
              <w:rFonts w:ascii="Roboto" w:hAnsi="Roboto"/>
            </w:rPr>
          </w:pPr>
          <w:r>
            <w:rPr>
              <w:noProof/>
            </w:rPr>
            <w:drawing>
              <wp:anchor distT="0" distB="0" distL="114300" distR="114300" simplePos="0" relativeHeight="251663360" behindDoc="0" locked="0" layoutInCell="1" allowOverlap="1" wp14:anchorId="6FCD5F41" wp14:editId="34CC40D1">
                <wp:simplePos x="0" y="0"/>
                <wp:positionH relativeFrom="margin">
                  <wp:posOffset>730885</wp:posOffset>
                </wp:positionH>
                <wp:positionV relativeFrom="margin">
                  <wp:posOffset>1000125</wp:posOffset>
                </wp:positionV>
                <wp:extent cx="4415155" cy="133667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415155" cy="1336675"/>
                        </a:xfrm>
                        <a:prstGeom prst="rect">
                          <a:avLst/>
                        </a:prstGeom>
                      </pic:spPr>
                    </pic:pic>
                  </a:graphicData>
                </a:graphic>
                <wp14:sizeRelH relativeFrom="margin">
                  <wp14:pctWidth>0</wp14:pctWidth>
                </wp14:sizeRelH>
                <wp14:sizeRelV relativeFrom="margin">
                  <wp14:pctHeight>0</wp14:pctHeight>
                </wp14:sizeRelV>
              </wp:anchor>
            </w:drawing>
          </w:r>
          <w:r w:rsidR="0029544E" w:rsidRPr="00004F97">
            <w:rPr>
              <w:rFonts w:ascii="Roboto" w:hAnsi="Roboto"/>
            </w:rPr>
            <w:br w:type="page"/>
          </w:r>
        </w:p>
      </w:sdtContent>
    </w:sdt>
    <w:p w14:paraId="1D9C3B64" w14:textId="2DA827AA" w:rsidR="009C365F" w:rsidRDefault="00104580" w:rsidP="00D223DB">
      <w:pPr>
        <w:pStyle w:val="Heading1"/>
        <w:spacing w:after="120"/>
        <w:rPr>
          <w:rFonts w:ascii="Roboto" w:hAnsi="Roboto"/>
          <w:sz w:val="36"/>
          <w:szCs w:val="36"/>
        </w:rPr>
      </w:pPr>
      <w:r>
        <w:rPr>
          <w:rFonts w:ascii="Roboto" w:hAnsi="Roboto"/>
          <w:sz w:val="36"/>
          <w:szCs w:val="36"/>
        </w:rPr>
        <w:lastRenderedPageBreak/>
        <w:t>Introduction</w:t>
      </w:r>
    </w:p>
    <w:p w14:paraId="5E51E0AC" w14:textId="1C6E3C85" w:rsidR="005C5958" w:rsidRPr="005C5958" w:rsidRDefault="005C5958" w:rsidP="005C5958">
      <w:pPr>
        <w:pStyle w:val="SDNormalText"/>
        <w:spacing w:before="100" w:beforeAutospacing="1" w:after="100" w:afterAutospacing="1"/>
        <w:rPr>
          <w:rFonts w:cs="Arial"/>
          <w:sz w:val="22"/>
          <w:szCs w:val="22"/>
        </w:rPr>
      </w:pPr>
      <w:r w:rsidRPr="005C5958">
        <w:rPr>
          <w:rFonts w:cs="Arial"/>
          <w:sz w:val="22"/>
          <w:szCs w:val="22"/>
        </w:rPr>
        <w:t>Below is a summary of the roles that may be involved in the Customer Master Project at ABC Inc. For further details see the individual Velocity role definitions. One individual may perform multiple roles.</w:t>
      </w:r>
    </w:p>
    <w:tbl>
      <w:tblPr>
        <w:tblW w:w="9933" w:type="dxa"/>
        <w:tblInd w:w="1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CellMar>
          <w:top w:w="29" w:type="dxa"/>
          <w:left w:w="115" w:type="dxa"/>
          <w:bottom w:w="29" w:type="dxa"/>
          <w:right w:w="115" w:type="dxa"/>
        </w:tblCellMar>
        <w:tblLook w:val="0000" w:firstRow="0" w:lastRow="0" w:firstColumn="0" w:lastColumn="0" w:noHBand="0" w:noVBand="0"/>
      </w:tblPr>
      <w:tblGrid>
        <w:gridCol w:w="1681"/>
        <w:gridCol w:w="2070"/>
        <w:gridCol w:w="2610"/>
        <w:gridCol w:w="1890"/>
        <w:gridCol w:w="1682"/>
      </w:tblGrid>
      <w:tr w:rsidR="005C5958" w:rsidRPr="005C5958" w14:paraId="2CCD4FB6" w14:textId="77777777" w:rsidTr="005C5958">
        <w:trPr>
          <w:cantSplit/>
          <w:tblHeader/>
        </w:trPr>
        <w:tc>
          <w:tcPr>
            <w:tcW w:w="1681" w:type="dxa"/>
            <w:shd w:val="clear" w:color="auto" w:fill="FF4D00"/>
            <w:vAlign w:val="bottom"/>
          </w:tcPr>
          <w:p w14:paraId="0625093E" w14:textId="77777777" w:rsidR="005C5958" w:rsidRPr="005C5958" w:rsidRDefault="005C5958" w:rsidP="00A068F8">
            <w:pPr>
              <w:spacing w:before="100" w:beforeAutospacing="1" w:after="100" w:afterAutospacing="1"/>
              <w:contextualSpacing/>
              <w:rPr>
                <w:rFonts w:ascii="Arial" w:hAnsi="Arial" w:cs="Arial"/>
                <w:b/>
                <w:bCs/>
                <w:color w:val="FFFFFF" w:themeColor="background1"/>
                <w:sz w:val="20"/>
                <w:szCs w:val="20"/>
              </w:rPr>
            </w:pPr>
            <w:bookmarkStart w:id="0" w:name="OLE_LINK1"/>
            <w:r w:rsidRPr="005C5958">
              <w:rPr>
                <w:rFonts w:ascii="Arial" w:hAnsi="Arial" w:cs="Arial"/>
                <w:b/>
                <w:bCs/>
                <w:color w:val="FFFFFF" w:themeColor="background1"/>
                <w:sz w:val="20"/>
                <w:szCs w:val="20"/>
              </w:rPr>
              <w:t>Role</w:t>
            </w:r>
          </w:p>
        </w:tc>
        <w:tc>
          <w:tcPr>
            <w:tcW w:w="2070" w:type="dxa"/>
            <w:shd w:val="clear" w:color="auto" w:fill="FF4D00"/>
            <w:vAlign w:val="bottom"/>
          </w:tcPr>
          <w:p w14:paraId="55E0526F" w14:textId="77777777" w:rsidR="005C5958" w:rsidRPr="005C5958" w:rsidRDefault="005C5958" w:rsidP="00A068F8">
            <w:pPr>
              <w:spacing w:before="100" w:beforeAutospacing="1" w:after="100" w:afterAutospacing="1"/>
              <w:contextualSpacing/>
              <w:rPr>
                <w:rFonts w:ascii="Arial" w:hAnsi="Arial" w:cs="Arial"/>
                <w:b/>
                <w:bCs/>
                <w:color w:val="FFFFFF" w:themeColor="background1"/>
                <w:sz w:val="20"/>
                <w:szCs w:val="20"/>
              </w:rPr>
            </w:pPr>
            <w:r w:rsidRPr="005C5958">
              <w:rPr>
                <w:rFonts w:ascii="Arial" w:hAnsi="Arial" w:cs="Arial"/>
                <w:b/>
                <w:bCs/>
                <w:color w:val="FFFFFF" w:themeColor="background1"/>
                <w:sz w:val="20"/>
                <w:szCs w:val="20"/>
              </w:rPr>
              <w:t>Description</w:t>
            </w:r>
          </w:p>
        </w:tc>
        <w:tc>
          <w:tcPr>
            <w:tcW w:w="2610" w:type="dxa"/>
            <w:shd w:val="clear" w:color="auto" w:fill="FF4D00"/>
            <w:vAlign w:val="bottom"/>
          </w:tcPr>
          <w:p w14:paraId="19C74E09" w14:textId="77777777" w:rsidR="005C5958" w:rsidRPr="005C5958" w:rsidRDefault="005C5958" w:rsidP="00A068F8">
            <w:pPr>
              <w:spacing w:before="100" w:beforeAutospacing="1" w:after="100" w:afterAutospacing="1"/>
              <w:contextualSpacing/>
              <w:rPr>
                <w:rFonts w:ascii="Arial" w:hAnsi="Arial" w:cs="Arial"/>
                <w:b/>
                <w:bCs/>
                <w:color w:val="FFFFFF" w:themeColor="background1"/>
                <w:sz w:val="20"/>
                <w:szCs w:val="20"/>
              </w:rPr>
            </w:pPr>
            <w:r w:rsidRPr="005C5958">
              <w:rPr>
                <w:rFonts w:ascii="Arial" w:hAnsi="Arial" w:cs="Arial"/>
                <w:b/>
                <w:bCs/>
                <w:color w:val="FFFFFF" w:themeColor="background1"/>
                <w:sz w:val="20"/>
                <w:szCs w:val="20"/>
              </w:rPr>
              <w:t>Responsibilities</w:t>
            </w:r>
          </w:p>
        </w:tc>
        <w:tc>
          <w:tcPr>
            <w:tcW w:w="1890" w:type="dxa"/>
            <w:shd w:val="clear" w:color="auto" w:fill="FF4D00"/>
            <w:vAlign w:val="bottom"/>
          </w:tcPr>
          <w:p w14:paraId="0E095D5B" w14:textId="77777777" w:rsidR="005C5958" w:rsidRPr="005C5958" w:rsidRDefault="005C5958" w:rsidP="00A068F8">
            <w:pPr>
              <w:spacing w:before="100" w:beforeAutospacing="1" w:after="100" w:afterAutospacing="1"/>
              <w:contextualSpacing/>
              <w:rPr>
                <w:rFonts w:ascii="Arial" w:hAnsi="Arial" w:cs="Arial"/>
                <w:b/>
                <w:bCs/>
                <w:color w:val="FFFFFF" w:themeColor="background1"/>
                <w:sz w:val="20"/>
                <w:szCs w:val="20"/>
              </w:rPr>
            </w:pPr>
            <w:r w:rsidRPr="005C5958">
              <w:rPr>
                <w:rFonts w:ascii="Arial" w:hAnsi="Arial" w:cs="Arial"/>
                <w:b/>
                <w:bCs/>
                <w:color w:val="FFFFFF" w:themeColor="background1"/>
                <w:sz w:val="20"/>
                <w:szCs w:val="20"/>
              </w:rPr>
              <w:t>Qualifications/ Certifications</w:t>
            </w:r>
          </w:p>
        </w:tc>
        <w:tc>
          <w:tcPr>
            <w:tcW w:w="1682" w:type="dxa"/>
            <w:shd w:val="clear" w:color="auto" w:fill="FF4D00"/>
            <w:vAlign w:val="bottom"/>
          </w:tcPr>
          <w:p w14:paraId="184F145F" w14:textId="77777777" w:rsidR="005C5958" w:rsidRPr="005C5958" w:rsidRDefault="005C5958" w:rsidP="00A068F8">
            <w:pPr>
              <w:spacing w:before="100" w:beforeAutospacing="1" w:after="100" w:afterAutospacing="1"/>
              <w:contextualSpacing/>
              <w:rPr>
                <w:rFonts w:ascii="Arial" w:hAnsi="Arial" w:cs="Arial"/>
                <w:b/>
                <w:bCs/>
                <w:color w:val="FFFFFF" w:themeColor="background1"/>
                <w:sz w:val="20"/>
                <w:szCs w:val="20"/>
              </w:rPr>
            </w:pPr>
            <w:r w:rsidRPr="005C5958">
              <w:rPr>
                <w:rFonts w:ascii="Arial" w:hAnsi="Arial" w:cs="Arial"/>
                <w:b/>
                <w:bCs/>
                <w:color w:val="FFFFFF" w:themeColor="background1"/>
                <w:sz w:val="20"/>
                <w:szCs w:val="20"/>
              </w:rPr>
              <w:t>Recommended Training</w:t>
            </w:r>
          </w:p>
        </w:tc>
      </w:tr>
      <w:tr w:rsidR="005C5958" w:rsidRPr="006977DA" w14:paraId="7986DF20" w14:textId="77777777" w:rsidTr="005C5958">
        <w:tc>
          <w:tcPr>
            <w:tcW w:w="1681" w:type="dxa"/>
            <w:shd w:val="clear" w:color="auto" w:fill="F2F2F2" w:themeFill="background1" w:themeFillShade="F2"/>
          </w:tcPr>
          <w:p w14:paraId="5B77D2BB"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Project Sponsor</w:t>
            </w:r>
          </w:p>
        </w:tc>
        <w:tc>
          <w:tcPr>
            <w:tcW w:w="2070" w:type="dxa"/>
          </w:tcPr>
          <w:p w14:paraId="1EDC3311" w14:textId="77777777" w:rsidR="005C5958" w:rsidRPr="005C5958" w:rsidRDefault="005C5958" w:rsidP="00A068F8">
            <w:pPr>
              <w:spacing w:before="100" w:beforeAutospacing="1" w:after="100" w:afterAutospacing="1"/>
              <w:contextualSpacing/>
              <w:rPr>
                <w:rFonts w:ascii="Arial" w:hAnsi="Arial" w:cs="Arial"/>
                <w:sz w:val="20"/>
                <w:szCs w:val="20"/>
              </w:rPr>
            </w:pPr>
            <w:r w:rsidRPr="005C5958">
              <w:rPr>
                <w:rFonts w:ascii="Arial" w:hAnsi="Arial" w:cs="Arial"/>
                <w:sz w:val="20"/>
                <w:szCs w:val="20"/>
              </w:rPr>
              <w:t>The Project Sponsor is typically a member of the business community rather than an IT/IS resource. This is important because the lack of business sponsorship is often a contributing cause of systems implementation failure.</w:t>
            </w:r>
          </w:p>
          <w:p w14:paraId="009FD292" w14:textId="77777777" w:rsidR="005C5958" w:rsidRPr="005C5958" w:rsidRDefault="005C5958" w:rsidP="00A068F8">
            <w:pPr>
              <w:spacing w:before="100" w:beforeAutospacing="1" w:after="100" w:afterAutospacing="1"/>
              <w:contextualSpacing/>
              <w:rPr>
                <w:rFonts w:ascii="Arial" w:hAnsi="Arial" w:cs="Arial"/>
                <w:sz w:val="20"/>
                <w:szCs w:val="20"/>
              </w:rPr>
            </w:pPr>
            <w:r w:rsidRPr="005C5958">
              <w:rPr>
                <w:rFonts w:ascii="Arial" w:hAnsi="Arial" w:cs="Arial"/>
                <w:sz w:val="20"/>
                <w:szCs w:val="20"/>
              </w:rPr>
              <w:t>The Project Sponsor often initiates the effort, serves as project champion, guides the Project Managers in understanding business priorities, and reports status of the implementation to executive leadership. Once an implementation is complete, the Project Sponsor may also serve as "chief evangelist", bringing word of the successful implementation to other areas within the organization.</w:t>
            </w:r>
          </w:p>
        </w:tc>
        <w:tc>
          <w:tcPr>
            <w:tcW w:w="2610" w:type="dxa"/>
            <w:shd w:val="clear" w:color="auto" w:fill="auto"/>
          </w:tcPr>
          <w:p w14:paraId="0E5DD1C8"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Provides the business sponsorship for the project </w:t>
            </w:r>
          </w:p>
          <w:p w14:paraId="4045959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Champions the project within the business Initiates the project effort</w:t>
            </w:r>
          </w:p>
          <w:p w14:paraId="4889709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Guides the Project Managers in understanding business requirements and priorities</w:t>
            </w:r>
          </w:p>
          <w:p w14:paraId="5BB1ADE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Assists in determining the MDM system project scope, time, budget and required resources</w:t>
            </w:r>
          </w:p>
          <w:p w14:paraId="4A68FDE3"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Reports status of the implementation to executive leadership</w:t>
            </w:r>
          </w:p>
        </w:tc>
        <w:tc>
          <w:tcPr>
            <w:tcW w:w="1890" w:type="dxa"/>
          </w:tcPr>
          <w:p w14:paraId="38E0C32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industry vertical knowledge</w:t>
            </w:r>
          </w:p>
        </w:tc>
        <w:tc>
          <w:tcPr>
            <w:tcW w:w="1682" w:type="dxa"/>
          </w:tcPr>
          <w:p w14:paraId="21ACB41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N/A</w:t>
            </w:r>
          </w:p>
        </w:tc>
      </w:tr>
      <w:tr w:rsidR="005C5958" w:rsidRPr="006977DA" w14:paraId="673D4A85" w14:textId="77777777" w:rsidTr="005C5958">
        <w:trPr>
          <w:cantSplit/>
        </w:trPr>
        <w:tc>
          <w:tcPr>
            <w:tcW w:w="1681" w:type="dxa"/>
            <w:shd w:val="clear" w:color="auto" w:fill="F2F2F2" w:themeFill="background1" w:themeFillShade="F2"/>
          </w:tcPr>
          <w:p w14:paraId="462AD4F9"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IT Leadership</w:t>
            </w:r>
          </w:p>
        </w:tc>
        <w:tc>
          <w:tcPr>
            <w:tcW w:w="2070" w:type="dxa"/>
          </w:tcPr>
          <w:p w14:paraId="74392228"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Various</w:t>
            </w:r>
          </w:p>
        </w:tc>
        <w:tc>
          <w:tcPr>
            <w:tcW w:w="2610" w:type="dxa"/>
            <w:shd w:val="clear" w:color="auto" w:fill="auto"/>
          </w:tcPr>
          <w:p w14:paraId="4EE0403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Provides Executive oversight of the project from an IT perspective</w:t>
            </w:r>
          </w:p>
          <w:p w14:paraId="0C0D0043"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Provides advice and guidance to the technical team</w:t>
            </w:r>
          </w:p>
        </w:tc>
        <w:tc>
          <w:tcPr>
            <w:tcW w:w="1890" w:type="dxa"/>
          </w:tcPr>
          <w:p w14:paraId="69CFC23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Various</w:t>
            </w:r>
          </w:p>
        </w:tc>
        <w:tc>
          <w:tcPr>
            <w:tcW w:w="1682" w:type="dxa"/>
          </w:tcPr>
          <w:p w14:paraId="625B64F7"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2BEB72F0" w14:textId="77777777" w:rsidTr="005C5958">
        <w:trPr>
          <w:cantSplit/>
        </w:trPr>
        <w:tc>
          <w:tcPr>
            <w:tcW w:w="1681" w:type="dxa"/>
            <w:shd w:val="clear" w:color="auto" w:fill="F2F2F2" w:themeFill="background1" w:themeFillShade="F2"/>
          </w:tcPr>
          <w:p w14:paraId="3560B4A5"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lastRenderedPageBreak/>
              <w:t>Executive Sponsor</w:t>
            </w:r>
          </w:p>
        </w:tc>
        <w:tc>
          <w:tcPr>
            <w:tcW w:w="2070" w:type="dxa"/>
          </w:tcPr>
          <w:p w14:paraId="59FF001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Various</w:t>
            </w:r>
          </w:p>
        </w:tc>
        <w:tc>
          <w:tcPr>
            <w:tcW w:w="2610" w:type="dxa"/>
            <w:shd w:val="clear" w:color="auto" w:fill="auto"/>
          </w:tcPr>
          <w:p w14:paraId="26B396F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Provides Informatica Executive Level guidance and support to the project</w:t>
            </w:r>
          </w:p>
        </w:tc>
        <w:tc>
          <w:tcPr>
            <w:tcW w:w="1890" w:type="dxa"/>
          </w:tcPr>
          <w:p w14:paraId="52B3AAC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Various</w:t>
            </w:r>
          </w:p>
        </w:tc>
        <w:tc>
          <w:tcPr>
            <w:tcW w:w="1682" w:type="dxa"/>
          </w:tcPr>
          <w:p w14:paraId="51AB1903"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323F8871" w14:textId="77777777" w:rsidTr="005C5958">
        <w:trPr>
          <w:cantSplit/>
        </w:trPr>
        <w:tc>
          <w:tcPr>
            <w:tcW w:w="1681" w:type="dxa"/>
            <w:shd w:val="clear" w:color="auto" w:fill="F2F2F2" w:themeFill="background1" w:themeFillShade="F2"/>
          </w:tcPr>
          <w:p w14:paraId="02A53BC8"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 xml:space="preserve">Technical Project Manager </w:t>
            </w:r>
          </w:p>
        </w:tc>
        <w:tc>
          <w:tcPr>
            <w:tcW w:w="2070" w:type="dxa"/>
          </w:tcPr>
          <w:p w14:paraId="17F30BED" w14:textId="77777777" w:rsidR="005C5958" w:rsidRPr="005C5958" w:rsidRDefault="005C5958" w:rsidP="00A068F8">
            <w:pPr>
              <w:spacing w:before="100" w:beforeAutospacing="1" w:after="100" w:afterAutospacing="1"/>
              <w:contextualSpacing/>
              <w:rPr>
                <w:rFonts w:ascii="Arial" w:hAnsi="Arial" w:cs="Arial"/>
                <w:sz w:val="20"/>
                <w:szCs w:val="20"/>
              </w:rPr>
            </w:pPr>
            <w:r w:rsidRPr="005C5958">
              <w:rPr>
                <w:rFonts w:ascii="Arial" w:hAnsi="Arial" w:cs="Arial"/>
                <w:sz w:val="20"/>
                <w:szCs w:val="20"/>
              </w:rPr>
              <w:t>The Technical Project Manager has overall responsibility for managing the technical resources within a project. As such, he/she works with the project sponsor, business project manager and development team to assign the appropriate resources for a project within the scope, schedule, and budget and to ensure that project deliverables are met.</w:t>
            </w:r>
          </w:p>
        </w:tc>
        <w:tc>
          <w:tcPr>
            <w:tcW w:w="2610" w:type="dxa"/>
            <w:shd w:val="clear" w:color="auto" w:fill="auto"/>
          </w:tcPr>
          <w:p w14:paraId="621D334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Defines and implements the methodology adopted for the project</w:t>
            </w:r>
          </w:p>
          <w:p w14:paraId="154513C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Liaises with the Project Sponsor, Business Project Manager, Technical Delivery Manager, Engagement Advisor</w:t>
            </w:r>
          </w:p>
          <w:p w14:paraId="1614326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Manages project resources within the project scope, </w:t>
            </w:r>
            <w:proofErr w:type="gramStart"/>
            <w:r w:rsidRPr="005C5958">
              <w:rPr>
                <w:rFonts w:ascii="Arial" w:hAnsi="Arial" w:cs="Arial"/>
                <w:sz w:val="20"/>
                <w:szCs w:val="20"/>
              </w:rPr>
              <w:t>timeline</w:t>
            </w:r>
            <w:proofErr w:type="gramEnd"/>
            <w:r w:rsidRPr="005C5958">
              <w:rPr>
                <w:rFonts w:ascii="Arial" w:hAnsi="Arial" w:cs="Arial"/>
                <w:sz w:val="20"/>
                <w:szCs w:val="20"/>
              </w:rPr>
              <w:t xml:space="preserve"> and budget</w:t>
            </w:r>
          </w:p>
          <w:p w14:paraId="1FDE57F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Ensures all business requirements are accurate</w:t>
            </w:r>
          </w:p>
          <w:p w14:paraId="2FE22BB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Communicates project progress to Project Sponsor(s)</w:t>
            </w:r>
          </w:p>
          <w:p w14:paraId="12B4357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Is responsible for ensuring delivery on commitments and ensuring that the delivered solution fulfills the needs of the business</w:t>
            </w:r>
          </w:p>
          <w:p w14:paraId="2675021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Performs requirements analysis, documentation, ad-hoc </w:t>
            </w:r>
            <w:proofErr w:type="gramStart"/>
            <w:r w:rsidRPr="005C5958">
              <w:rPr>
                <w:rFonts w:ascii="Arial" w:hAnsi="Arial" w:cs="Arial"/>
                <w:sz w:val="20"/>
                <w:szCs w:val="20"/>
              </w:rPr>
              <w:t>reporting</w:t>
            </w:r>
            <w:proofErr w:type="gramEnd"/>
            <w:r w:rsidRPr="005C5958">
              <w:rPr>
                <w:rFonts w:ascii="Arial" w:hAnsi="Arial" w:cs="Arial"/>
                <w:sz w:val="20"/>
                <w:szCs w:val="20"/>
              </w:rPr>
              <w:t xml:space="preserve"> and resource leadership</w:t>
            </w:r>
          </w:p>
        </w:tc>
        <w:tc>
          <w:tcPr>
            <w:tcW w:w="1890" w:type="dxa"/>
          </w:tcPr>
          <w:p w14:paraId="71DDBB43"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Translates strategies into deliverables</w:t>
            </w:r>
          </w:p>
          <w:p w14:paraId="6265FF2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Prioritizes and balances competing priorities</w:t>
            </w:r>
          </w:p>
          <w:p w14:paraId="7DFAB19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Must be able to work effectively with both business and technical stakeholders</w:t>
            </w:r>
          </w:p>
          <w:p w14:paraId="157CDF8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 Has knowledge of the tools and technologies used in the data integration solution</w:t>
            </w:r>
          </w:p>
          <w:p w14:paraId="72990673"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 Holds certification in industry vertical knowledge (if applicable)</w:t>
            </w:r>
          </w:p>
        </w:tc>
        <w:tc>
          <w:tcPr>
            <w:tcW w:w="1682" w:type="dxa"/>
          </w:tcPr>
          <w:p w14:paraId="73996EF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Project Management Techniques</w:t>
            </w:r>
          </w:p>
          <w:p w14:paraId="60442B5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Data Analyzer Introduction</w:t>
            </w:r>
          </w:p>
        </w:tc>
      </w:tr>
      <w:tr w:rsidR="005C5958" w:rsidRPr="006977DA" w14:paraId="41B971E3" w14:textId="77777777" w:rsidTr="005C5958">
        <w:trPr>
          <w:cantSplit/>
        </w:trPr>
        <w:tc>
          <w:tcPr>
            <w:tcW w:w="1681" w:type="dxa"/>
            <w:shd w:val="clear" w:color="auto" w:fill="F2F2F2" w:themeFill="background1" w:themeFillShade="F2"/>
          </w:tcPr>
          <w:p w14:paraId="4A6216BD"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Business Project Manager</w:t>
            </w:r>
          </w:p>
        </w:tc>
        <w:tc>
          <w:tcPr>
            <w:tcW w:w="2070" w:type="dxa"/>
          </w:tcPr>
          <w:p w14:paraId="300F39A3"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The Business Project Manager has responsibility for the business community participation in the project</w:t>
            </w:r>
          </w:p>
        </w:tc>
        <w:tc>
          <w:tcPr>
            <w:tcW w:w="2610" w:type="dxa"/>
            <w:shd w:val="clear" w:color="auto" w:fill="auto"/>
          </w:tcPr>
          <w:p w14:paraId="5322E80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Coordinates with the Technical project Manager to assure that business participants are appropriately engaged in the project</w:t>
            </w:r>
          </w:p>
        </w:tc>
        <w:tc>
          <w:tcPr>
            <w:tcW w:w="1890" w:type="dxa"/>
          </w:tcPr>
          <w:p w14:paraId="7D2CF949"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682" w:type="dxa"/>
          </w:tcPr>
          <w:p w14:paraId="4164590F"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5757B110" w14:textId="77777777" w:rsidTr="005C5958">
        <w:trPr>
          <w:cantSplit/>
        </w:trPr>
        <w:tc>
          <w:tcPr>
            <w:tcW w:w="1681" w:type="dxa"/>
            <w:shd w:val="clear" w:color="auto" w:fill="F2F2F2" w:themeFill="background1" w:themeFillShade="F2"/>
          </w:tcPr>
          <w:p w14:paraId="0252D85A"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lastRenderedPageBreak/>
              <w:t>Technical Delivery Manager</w:t>
            </w:r>
          </w:p>
        </w:tc>
        <w:tc>
          <w:tcPr>
            <w:tcW w:w="2070" w:type="dxa"/>
          </w:tcPr>
          <w:p w14:paraId="3F42A1BA"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The Technical Delivery Manager is responsible for overseeing the Informatica participants engaged in a project and providing a liaison to all Informatica resources to help assure the success of the project.</w:t>
            </w:r>
          </w:p>
        </w:tc>
        <w:tc>
          <w:tcPr>
            <w:tcW w:w="2610" w:type="dxa"/>
            <w:shd w:val="clear" w:color="auto" w:fill="auto"/>
          </w:tcPr>
          <w:p w14:paraId="7A433CC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Provides Informatica project management assistance for complex, high impact, enterprise-wide projects</w:t>
            </w:r>
          </w:p>
        </w:tc>
        <w:tc>
          <w:tcPr>
            <w:tcW w:w="1890" w:type="dxa"/>
          </w:tcPr>
          <w:p w14:paraId="007F97D5"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682" w:type="dxa"/>
          </w:tcPr>
          <w:p w14:paraId="39F06B78"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752318B1" w14:textId="77777777" w:rsidTr="005C5958">
        <w:trPr>
          <w:cantSplit/>
        </w:trPr>
        <w:tc>
          <w:tcPr>
            <w:tcW w:w="1681" w:type="dxa"/>
            <w:shd w:val="clear" w:color="auto" w:fill="F2F2F2" w:themeFill="background1" w:themeFillShade="F2"/>
          </w:tcPr>
          <w:p w14:paraId="5A308947"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Informatica MDM Engagement Advisor</w:t>
            </w:r>
          </w:p>
        </w:tc>
        <w:tc>
          <w:tcPr>
            <w:tcW w:w="2070" w:type="dxa"/>
          </w:tcPr>
          <w:p w14:paraId="130F5A2A"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An experienced MDM manager involved in the project to provide advice and guidance to the project team.</w:t>
            </w:r>
          </w:p>
        </w:tc>
        <w:tc>
          <w:tcPr>
            <w:tcW w:w="2610" w:type="dxa"/>
            <w:shd w:val="clear" w:color="auto" w:fill="auto"/>
          </w:tcPr>
          <w:p w14:paraId="4F02A9E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Assist Project Team with establishing project approach and detailed project plan</w:t>
            </w:r>
          </w:p>
          <w:p w14:paraId="343D59B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 expert advice and counsel to the project team</w:t>
            </w:r>
          </w:p>
          <w:p w14:paraId="30A8786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Collaborate with Informatica MDM HUB project team to review design decisions and quickly resolve software related issues</w:t>
            </w:r>
          </w:p>
          <w:p w14:paraId="4A210CD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proofErr w:type="gramStart"/>
            <w:r w:rsidRPr="005C5958">
              <w:rPr>
                <w:rFonts w:ascii="Arial" w:hAnsi="Arial" w:cs="Arial"/>
                <w:sz w:val="20"/>
                <w:szCs w:val="20"/>
              </w:rPr>
              <w:t>Provide assistance</w:t>
            </w:r>
            <w:proofErr w:type="gramEnd"/>
            <w:r w:rsidRPr="005C5958">
              <w:rPr>
                <w:rFonts w:ascii="Arial" w:hAnsi="Arial" w:cs="Arial"/>
                <w:sz w:val="20"/>
                <w:szCs w:val="20"/>
              </w:rPr>
              <w:t xml:space="preserve"> with implementing checkpoint review recommendations</w:t>
            </w:r>
          </w:p>
          <w:p w14:paraId="70F5AD9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Participate in weekly project status reviews</w:t>
            </w:r>
          </w:p>
        </w:tc>
        <w:tc>
          <w:tcPr>
            <w:tcW w:w="1890" w:type="dxa"/>
          </w:tcPr>
          <w:p w14:paraId="1C11DA91"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682" w:type="dxa"/>
          </w:tcPr>
          <w:p w14:paraId="73FABC9F"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0A1D6592" w14:textId="77777777" w:rsidTr="005C5958">
        <w:trPr>
          <w:cantSplit/>
        </w:trPr>
        <w:tc>
          <w:tcPr>
            <w:tcW w:w="1681" w:type="dxa"/>
            <w:shd w:val="clear" w:color="auto" w:fill="F2F2F2" w:themeFill="background1" w:themeFillShade="F2"/>
          </w:tcPr>
          <w:p w14:paraId="5E774518"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IT Project Lead</w:t>
            </w:r>
          </w:p>
        </w:tc>
        <w:tc>
          <w:tcPr>
            <w:tcW w:w="2070" w:type="dxa"/>
          </w:tcPr>
          <w:p w14:paraId="20A2A13B"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The IT manager who represents the IT group on the project.</w:t>
            </w:r>
          </w:p>
        </w:tc>
        <w:tc>
          <w:tcPr>
            <w:tcW w:w="2610" w:type="dxa"/>
            <w:shd w:val="clear" w:color="auto" w:fill="auto"/>
          </w:tcPr>
          <w:p w14:paraId="1A10236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Coordinates the technical support aspects of the project</w:t>
            </w:r>
          </w:p>
        </w:tc>
        <w:tc>
          <w:tcPr>
            <w:tcW w:w="1890" w:type="dxa"/>
          </w:tcPr>
          <w:p w14:paraId="782B37DA"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682" w:type="dxa"/>
          </w:tcPr>
          <w:p w14:paraId="2D0A95B1"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1D8AD01C" w14:textId="77777777" w:rsidTr="005C5958">
        <w:trPr>
          <w:cantSplit/>
        </w:trPr>
        <w:tc>
          <w:tcPr>
            <w:tcW w:w="1681" w:type="dxa"/>
            <w:shd w:val="clear" w:color="auto" w:fill="F2F2F2" w:themeFill="background1" w:themeFillShade="F2"/>
          </w:tcPr>
          <w:p w14:paraId="24CE4358"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lastRenderedPageBreak/>
              <w:t>Data Architect/Modeler</w:t>
            </w:r>
          </w:p>
        </w:tc>
        <w:tc>
          <w:tcPr>
            <w:tcW w:w="2070" w:type="dxa"/>
          </w:tcPr>
          <w:p w14:paraId="17FA4E61" w14:textId="77777777" w:rsidR="005C5958" w:rsidRPr="005C5958" w:rsidRDefault="005C5958" w:rsidP="00A068F8">
            <w:pPr>
              <w:spacing w:before="100" w:beforeAutospacing="1" w:after="100" w:afterAutospacing="1"/>
              <w:contextualSpacing/>
              <w:rPr>
                <w:rFonts w:ascii="Arial" w:hAnsi="Arial" w:cs="Arial"/>
                <w:sz w:val="20"/>
                <w:szCs w:val="20"/>
              </w:rPr>
            </w:pPr>
            <w:r w:rsidRPr="005C5958">
              <w:rPr>
                <w:rFonts w:ascii="Arial" w:hAnsi="Arial" w:cs="Arial"/>
                <w:sz w:val="20"/>
                <w:szCs w:val="20"/>
              </w:rPr>
              <w:t>The Data Architect is responsible for the delivery of a robust, scalable data architecture that meets the business goals of the organization. The Data Architect develops the logical data models and documents the models in Entity-Relationship Diagrams (ERD). The Data Architect must work with the Business Analysts to translate the business requirements into a logical model. The logical model is captured in the ERD, which then feeds the work to the Database Administrator, who designs and implements the physical database.</w:t>
            </w:r>
          </w:p>
        </w:tc>
        <w:tc>
          <w:tcPr>
            <w:tcW w:w="2610" w:type="dxa"/>
            <w:shd w:val="clear" w:color="auto" w:fill="auto"/>
          </w:tcPr>
          <w:p w14:paraId="789D96A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Develop and maintain the client’s enterprise wide view of the data. This individual will analyze information requirements specified by the user community and design the required data structures to support those requirements.</w:t>
            </w:r>
          </w:p>
          <w:p w14:paraId="50AAA14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Participate with business partners in strategic planning regarding data needs</w:t>
            </w:r>
          </w:p>
          <w:p w14:paraId="3CFAC5D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 logical/physical modeling and design services</w:t>
            </w:r>
          </w:p>
          <w:p w14:paraId="7B848BC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Consult with project sponsors regarding information flow and content, including facilitation of information gathering sessions</w:t>
            </w:r>
          </w:p>
          <w:p w14:paraId="26F3B78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Develop and maintain data models, data architecture, data management standards and conventions, data dictionaries, data element naming standards, and data dictionary metadata standards</w:t>
            </w:r>
          </w:p>
          <w:p w14:paraId="6ED556B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Collaborate with team members regarding industry standard data management practices</w:t>
            </w:r>
          </w:p>
        </w:tc>
        <w:tc>
          <w:tcPr>
            <w:tcW w:w="1890" w:type="dxa"/>
          </w:tcPr>
          <w:p w14:paraId="096D8B8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Ability to translate functional requirements into technical design specifications </w:t>
            </w:r>
          </w:p>
          <w:p w14:paraId="4A8F292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Ability to develop technical design documents and test case documents</w:t>
            </w:r>
          </w:p>
          <w:p w14:paraId="712A152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Industry vertical experience is essential</w:t>
            </w:r>
          </w:p>
          <w:p w14:paraId="767A798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Project Solution experience is desired</w:t>
            </w:r>
          </w:p>
          <w:p w14:paraId="5394C30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had some exposure to Project Management</w:t>
            </w:r>
          </w:p>
          <w:p w14:paraId="0D09AF3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worked with Modeling Packages</w:t>
            </w:r>
          </w:p>
          <w:p w14:paraId="4792BC9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experience with at least one RDBMS</w:t>
            </w:r>
          </w:p>
          <w:p w14:paraId="635B071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Strong Business Analysis and </w:t>
            </w:r>
            <w:proofErr w:type="gramStart"/>
            <w:r w:rsidRPr="005C5958">
              <w:rPr>
                <w:rFonts w:ascii="Arial" w:hAnsi="Arial" w:cs="Arial"/>
                <w:sz w:val="20"/>
                <w:szCs w:val="20"/>
              </w:rPr>
              <w:t>problem solving</w:t>
            </w:r>
            <w:proofErr w:type="gramEnd"/>
            <w:r w:rsidRPr="005C5958">
              <w:rPr>
                <w:rFonts w:ascii="Arial" w:hAnsi="Arial" w:cs="Arial"/>
                <w:sz w:val="20"/>
                <w:szCs w:val="20"/>
              </w:rPr>
              <w:t xml:space="preserve"> skills</w:t>
            </w:r>
          </w:p>
          <w:p w14:paraId="362BC35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Familiarity with Enterprise Architecture Structures (Zachman/TOGAF)</w:t>
            </w:r>
          </w:p>
        </w:tc>
        <w:tc>
          <w:tcPr>
            <w:tcW w:w="1682" w:type="dxa"/>
          </w:tcPr>
          <w:p w14:paraId="47F1AD1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Modeling Packages</w:t>
            </w:r>
          </w:p>
        </w:tc>
      </w:tr>
      <w:tr w:rsidR="005C5958" w:rsidRPr="006977DA" w14:paraId="41E3EE9E" w14:textId="77777777" w:rsidTr="005C5958">
        <w:trPr>
          <w:cantSplit/>
        </w:trPr>
        <w:tc>
          <w:tcPr>
            <w:tcW w:w="1681" w:type="dxa"/>
            <w:shd w:val="clear" w:color="auto" w:fill="F2F2F2" w:themeFill="background1" w:themeFillShade="F2"/>
          </w:tcPr>
          <w:p w14:paraId="715E79D7"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lastRenderedPageBreak/>
              <w:t>Project Architect</w:t>
            </w:r>
          </w:p>
        </w:tc>
        <w:tc>
          <w:tcPr>
            <w:tcW w:w="2070" w:type="dxa"/>
          </w:tcPr>
          <w:p w14:paraId="50752BBC" w14:textId="69728651" w:rsidR="005C5958" w:rsidRPr="005C5958" w:rsidRDefault="005C5958" w:rsidP="00A068F8">
            <w:pPr>
              <w:spacing w:before="100" w:beforeAutospacing="1" w:after="100" w:afterAutospacing="1"/>
              <w:contextualSpacing/>
              <w:rPr>
                <w:rFonts w:ascii="Arial" w:hAnsi="Arial" w:cs="Arial"/>
                <w:sz w:val="20"/>
                <w:szCs w:val="20"/>
              </w:rPr>
            </w:pPr>
            <w:r w:rsidRPr="005C5958">
              <w:rPr>
                <w:rFonts w:ascii="Arial" w:hAnsi="Arial" w:cs="Arial"/>
                <w:sz w:val="20"/>
                <w:szCs w:val="20"/>
              </w:rPr>
              <w:t>The Technical Architect is responsible for the conceptualization, design, and implementation of a sound technical architecture, which includes both hardware and software components. The Architect interacts with the Project Management and design teams early in the development effort in order to understand the scope of the business problem and its solution. The Technical Architect must always consider both current (stated) requirements and future (unstated) directions. Having this perspective helps to ensure that the architecture can expand to correspond with the growth of the data integration solution. This is particularly critical given the highly</w:t>
            </w:r>
            <w:r w:rsidR="004674EC">
              <w:rPr>
                <w:rFonts w:ascii="Arial" w:hAnsi="Arial" w:cs="Arial"/>
                <w:sz w:val="20"/>
                <w:szCs w:val="20"/>
              </w:rPr>
              <w:t xml:space="preserve"> </w:t>
            </w:r>
            <w:r w:rsidRPr="005C5958">
              <w:rPr>
                <w:rFonts w:ascii="Arial" w:hAnsi="Arial" w:cs="Arial"/>
                <w:sz w:val="20"/>
                <w:szCs w:val="20"/>
              </w:rPr>
              <w:t>iterative nature of MDM solution development.</w:t>
            </w:r>
          </w:p>
        </w:tc>
        <w:tc>
          <w:tcPr>
            <w:tcW w:w="2610" w:type="dxa"/>
            <w:shd w:val="clear" w:color="auto" w:fill="auto"/>
          </w:tcPr>
          <w:p w14:paraId="3A1BA43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Design &amp; drive implementation of application architecture, including application domains, integration layer, and scalability</w:t>
            </w:r>
          </w:p>
          <w:p w14:paraId="517882F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Simplify existing architecture utilizing appropriate computing infrastructure. </w:t>
            </w:r>
          </w:p>
          <w:p w14:paraId="174415A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Simplify existing applications &amp; integration architecture &amp; build for scalability utilizing Informatica MDM Integration Framework (SIF) as framework.</w:t>
            </w:r>
          </w:p>
          <w:p w14:paraId="2A000AD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Establish composite application development capability.  </w:t>
            </w:r>
          </w:p>
          <w:p w14:paraId="5EAD1CD8"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Work with Java Server Developers to implement SIF components to manage web services </w:t>
            </w:r>
          </w:p>
          <w:p w14:paraId="32386788"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Develops the architectural design for a highly scalable, large volume enterprise solution</w:t>
            </w:r>
          </w:p>
          <w:p w14:paraId="38E896D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Performs high-level architectural planning, proof-of –concept, and software design</w:t>
            </w:r>
          </w:p>
          <w:p w14:paraId="4DEE6B33"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Defines and implements standards, shared components, and approaches</w:t>
            </w:r>
          </w:p>
          <w:p w14:paraId="4E9361D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Functions as the Design Authority in technical design reviews</w:t>
            </w:r>
          </w:p>
          <w:p w14:paraId="071E291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Contributes to development project estimates, scheduling, and development reviews</w:t>
            </w:r>
          </w:p>
          <w:p w14:paraId="2B1A131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Approves code reviews and technical deliverables</w:t>
            </w:r>
          </w:p>
          <w:p w14:paraId="225C4A9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Maintains compliance with change control, SDLC, and development standards</w:t>
            </w:r>
          </w:p>
          <w:p w14:paraId="49A6D49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Develops and reviews implementation plans, and contingency plans</w:t>
            </w:r>
          </w:p>
        </w:tc>
        <w:tc>
          <w:tcPr>
            <w:tcW w:w="1890" w:type="dxa"/>
          </w:tcPr>
          <w:p w14:paraId="20361B6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Software development expertise (previous development experience of the application type)</w:t>
            </w:r>
          </w:p>
          <w:p w14:paraId="56C68FB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 Deep understanding of all technical components of the application solution</w:t>
            </w:r>
          </w:p>
          <w:p w14:paraId="1A835F8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Understanding of industry standard data integration architectures</w:t>
            </w:r>
          </w:p>
          <w:p w14:paraId="3CF3A86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Ability to translate functional requirements into technical design specifications</w:t>
            </w:r>
          </w:p>
          <w:p w14:paraId="6A90A81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Ability to develop technical design documents</w:t>
            </w:r>
          </w:p>
          <w:p w14:paraId="4A8DACC2" w14:textId="7E7D543D"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Strong Business Analysis and problem</w:t>
            </w:r>
            <w:r w:rsidR="004674EC">
              <w:rPr>
                <w:rFonts w:ascii="Arial" w:hAnsi="Arial" w:cs="Arial"/>
                <w:sz w:val="20"/>
                <w:szCs w:val="20"/>
              </w:rPr>
              <w:t>-</w:t>
            </w:r>
            <w:r w:rsidRPr="005C5958">
              <w:rPr>
                <w:rFonts w:ascii="Arial" w:hAnsi="Arial" w:cs="Arial"/>
                <w:sz w:val="20"/>
                <w:szCs w:val="20"/>
              </w:rPr>
              <w:t>solving skills</w:t>
            </w:r>
          </w:p>
          <w:p w14:paraId="38297AF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Familiarity with Enterprise Architecture Structures (Zachman/TOGAF) or equivalent</w:t>
            </w:r>
          </w:p>
          <w:p w14:paraId="2A5F7CE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Experience and/or training in appropriate platforms for the project</w:t>
            </w:r>
          </w:p>
          <w:p w14:paraId="2C47404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Familiarity with appropriate modeling techniques such as UML and ER modeling as appropriate</w:t>
            </w:r>
          </w:p>
        </w:tc>
        <w:tc>
          <w:tcPr>
            <w:tcW w:w="1682" w:type="dxa"/>
          </w:tcPr>
          <w:p w14:paraId="44788FA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Operating Systems</w:t>
            </w:r>
          </w:p>
          <w:p w14:paraId="602C8AB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DBMS</w:t>
            </w:r>
          </w:p>
          <w:p w14:paraId="27D217B3"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Basic and advanced XML</w:t>
            </w:r>
          </w:p>
        </w:tc>
      </w:tr>
      <w:tr w:rsidR="005C5958" w:rsidRPr="006977DA" w14:paraId="64EDDA87" w14:textId="77777777" w:rsidTr="005C5958">
        <w:trPr>
          <w:cantSplit/>
        </w:trPr>
        <w:tc>
          <w:tcPr>
            <w:tcW w:w="1681" w:type="dxa"/>
            <w:shd w:val="clear" w:color="auto" w:fill="F2F2F2" w:themeFill="background1" w:themeFillShade="F2"/>
          </w:tcPr>
          <w:p w14:paraId="6045ECE7"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lastRenderedPageBreak/>
              <w:t>MDM Solution Architect</w:t>
            </w:r>
          </w:p>
        </w:tc>
        <w:tc>
          <w:tcPr>
            <w:tcW w:w="2070" w:type="dxa"/>
          </w:tcPr>
          <w:p w14:paraId="759E3B06"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The MDM Solution Architect is a senior level consultant with experience implementing MDM solutions multiple times, understands MDM implementation best practices, and provides architectural and design guidance throughout the project.</w:t>
            </w:r>
          </w:p>
        </w:tc>
        <w:tc>
          <w:tcPr>
            <w:tcW w:w="2610" w:type="dxa"/>
            <w:shd w:val="clear" w:color="auto" w:fill="auto"/>
          </w:tcPr>
          <w:p w14:paraId="524B3E9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Provide expert advice, counsel, and technical expertise to the project team to help assure that Informatica MDM solutions are designed and developed in the optimal manner and in accordance with industry and Informatica MDM best practices. </w:t>
            </w:r>
          </w:p>
          <w:p w14:paraId="2BAD89A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Reviews and provides input into team’s work products and deliverables</w:t>
            </w:r>
          </w:p>
          <w:p w14:paraId="3B8711E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Responsible for overall Informatica MDM application architecture</w:t>
            </w:r>
          </w:p>
          <w:p w14:paraId="47C7A2C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Provides input to data architect on data model requirements</w:t>
            </w:r>
          </w:p>
          <w:p w14:paraId="50BC01B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Assists with development of requirements and design specifications</w:t>
            </w:r>
          </w:p>
          <w:p w14:paraId="579B5C8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Works with data steward(s) to design, develop, and configure business rules for standardize, match, and merge</w:t>
            </w:r>
          </w:p>
          <w:p w14:paraId="7E3A12C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Escalates Informatica MDM issues within Informatica MDM to get resolution</w:t>
            </w:r>
          </w:p>
          <w:p w14:paraId="14EED3F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Notifies team of Informatica MDM upgrades, patch releases, and upcoming functionality</w:t>
            </w:r>
          </w:p>
        </w:tc>
        <w:tc>
          <w:tcPr>
            <w:tcW w:w="1890" w:type="dxa"/>
          </w:tcPr>
          <w:p w14:paraId="2946F184"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682" w:type="dxa"/>
          </w:tcPr>
          <w:p w14:paraId="21AC2AAC"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57E65D56" w14:textId="77777777" w:rsidTr="005C5958">
        <w:trPr>
          <w:cantSplit/>
        </w:trPr>
        <w:tc>
          <w:tcPr>
            <w:tcW w:w="1681" w:type="dxa"/>
            <w:shd w:val="clear" w:color="auto" w:fill="F2F2F2" w:themeFill="background1" w:themeFillShade="F2"/>
          </w:tcPr>
          <w:p w14:paraId="13E56947"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lastRenderedPageBreak/>
              <w:t>Data Quality Analyst/Developer</w:t>
            </w:r>
          </w:p>
        </w:tc>
        <w:tc>
          <w:tcPr>
            <w:tcW w:w="2070" w:type="dxa"/>
          </w:tcPr>
          <w:p w14:paraId="63048269" w14:textId="77777777" w:rsidR="005C5958" w:rsidRPr="005C5958" w:rsidRDefault="005C5958" w:rsidP="00A068F8">
            <w:pPr>
              <w:spacing w:before="100" w:beforeAutospacing="1" w:after="100" w:afterAutospacing="1"/>
              <w:contextualSpacing/>
              <w:rPr>
                <w:rFonts w:ascii="Arial" w:hAnsi="Arial" w:cs="Arial"/>
                <w:sz w:val="20"/>
                <w:szCs w:val="20"/>
              </w:rPr>
            </w:pPr>
            <w:r w:rsidRPr="005C5958">
              <w:rPr>
                <w:rFonts w:ascii="Arial" w:hAnsi="Arial" w:cs="Arial"/>
                <w:sz w:val="20"/>
                <w:szCs w:val="20"/>
              </w:rPr>
              <w:t xml:space="preserve">The Data Quality Developer (DQ Developer) is responsible for designing, testing, deploying, and documenting the project's data quality procedures and their outputs. The DQ Developer provides the Data Integration Developer with all relevant outputs and results from the data quality procedures, including any ongoing procedures that will run in the </w:t>
            </w:r>
            <w:r w:rsidRPr="005C5958">
              <w:rPr>
                <w:rFonts w:ascii="Arial" w:hAnsi="Arial" w:cs="Arial"/>
                <w:b/>
                <w:sz w:val="20"/>
                <w:szCs w:val="20"/>
              </w:rPr>
              <w:t xml:space="preserve">Operate Phase </w:t>
            </w:r>
            <w:r w:rsidRPr="005C5958">
              <w:rPr>
                <w:rFonts w:ascii="Arial" w:hAnsi="Arial" w:cs="Arial"/>
                <w:sz w:val="20"/>
                <w:szCs w:val="20"/>
              </w:rPr>
              <w:t xml:space="preserve">or after project-end. The DQ Developer must provide the Business Analyst with the summary results of data quality analysis as needed during the project. The DQ Developer must also document at a functional level how the procedures work within the data quality applications. The primary tasks associated with this role are to: use Informatica Data Quality and Informatica Data Explorer to profile the project source data; define or confirm the definition of the metadata; cleanse and accuracy (check the project data); check for duplicate or redundant records; and provide </w:t>
            </w:r>
            <w:r w:rsidRPr="005C5958">
              <w:rPr>
                <w:rFonts w:ascii="Arial" w:hAnsi="Arial" w:cs="Arial"/>
                <w:sz w:val="20"/>
                <w:szCs w:val="20"/>
              </w:rPr>
              <w:lastRenderedPageBreak/>
              <w:t>the Data Integration Developer with concrete proposals on how to proceed with the ETL processes.</w:t>
            </w:r>
          </w:p>
        </w:tc>
        <w:tc>
          <w:tcPr>
            <w:tcW w:w="2610" w:type="dxa"/>
            <w:shd w:val="clear" w:color="auto" w:fill="auto"/>
          </w:tcPr>
          <w:p w14:paraId="3F0BEA2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lastRenderedPageBreak/>
              <w:t>Profile source data and determine all source data and metadata characteristics</w:t>
            </w:r>
          </w:p>
          <w:p w14:paraId="4721FB1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Design and execute Data Quality Audit</w:t>
            </w:r>
          </w:p>
          <w:p w14:paraId="7DAA419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Present profiling/audit results, in summary and in detail, to the business analyst, the project manager, and the data steward</w:t>
            </w:r>
          </w:p>
          <w:p w14:paraId="07A2824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Assist the business analyst/project manager/data steward in defining or modifying the project plan based on these results</w:t>
            </w:r>
          </w:p>
          <w:p w14:paraId="006D1B4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Assist the Data Integration Developer/ETL Specialist in designing source-to-target mappings</w:t>
            </w:r>
          </w:p>
        </w:tc>
        <w:tc>
          <w:tcPr>
            <w:tcW w:w="1890" w:type="dxa"/>
          </w:tcPr>
          <w:p w14:paraId="74BCA78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knowledge of the tools and technologies used in the data quality solution</w:t>
            </w:r>
          </w:p>
          <w:p w14:paraId="047377A8"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Results oriented team player</w:t>
            </w:r>
          </w:p>
          <w:p w14:paraId="5CC21B0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Possesses excellent communication skills, both written and verbal</w:t>
            </w:r>
          </w:p>
          <w:p w14:paraId="1D94DCA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Must be able to work effectively with both business and technical stakeholders</w:t>
            </w:r>
          </w:p>
        </w:tc>
        <w:tc>
          <w:tcPr>
            <w:tcW w:w="1682" w:type="dxa"/>
          </w:tcPr>
          <w:p w14:paraId="72E2A49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Data Quality Workbench I &amp; II</w:t>
            </w:r>
          </w:p>
          <w:p w14:paraId="7BD173E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Data Explorer Level I</w:t>
            </w:r>
          </w:p>
          <w:p w14:paraId="2D5905C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 PowerCenter Level I Developer</w:t>
            </w:r>
          </w:p>
          <w:p w14:paraId="4B3F12B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 Basic RDBMS Training</w:t>
            </w:r>
          </w:p>
          <w:p w14:paraId="4DBE8AA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Data Warehouse Development</w:t>
            </w:r>
          </w:p>
          <w:p w14:paraId="21DA89D4" w14:textId="77777777" w:rsidR="005C5958" w:rsidRPr="005C5958" w:rsidRDefault="005C5958" w:rsidP="00A068F8">
            <w:pPr>
              <w:spacing w:before="100" w:beforeAutospacing="1" w:after="100" w:afterAutospacing="1"/>
              <w:ind w:left="144"/>
              <w:contextualSpacing/>
              <w:rPr>
                <w:rFonts w:ascii="Arial" w:hAnsi="Arial" w:cs="Arial"/>
                <w:sz w:val="20"/>
                <w:szCs w:val="20"/>
              </w:rPr>
            </w:pPr>
          </w:p>
        </w:tc>
      </w:tr>
      <w:tr w:rsidR="005C5958" w:rsidRPr="006977DA" w14:paraId="27AD9D4D" w14:textId="77777777" w:rsidTr="005C5958">
        <w:trPr>
          <w:cantSplit/>
        </w:trPr>
        <w:tc>
          <w:tcPr>
            <w:tcW w:w="1681" w:type="dxa"/>
            <w:shd w:val="clear" w:color="auto" w:fill="F2F2F2" w:themeFill="background1" w:themeFillShade="F2"/>
          </w:tcPr>
          <w:p w14:paraId="3B97857B"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ETL/Batch Integration Specialist</w:t>
            </w:r>
          </w:p>
        </w:tc>
        <w:tc>
          <w:tcPr>
            <w:tcW w:w="2070" w:type="dxa"/>
          </w:tcPr>
          <w:p w14:paraId="3EE8A656" w14:textId="77777777" w:rsidR="005C5958" w:rsidRPr="005C5958" w:rsidRDefault="005C5958" w:rsidP="00A068F8">
            <w:pPr>
              <w:spacing w:before="100" w:beforeAutospacing="1" w:after="100" w:afterAutospacing="1"/>
              <w:contextualSpacing/>
              <w:rPr>
                <w:rFonts w:ascii="Arial" w:hAnsi="Arial" w:cs="Arial"/>
                <w:sz w:val="20"/>
                <w:szCs w:val="20"/>
              </w:rPr>
            </w:pPr>
            <w:r w:rsidRPr="005C5958">
              <w:rPr>
                <w:rFonts w:ascii="Arial" w:hAnsi="Arial" w:cs="Arial"/>
                <w:sz w:val="20"/>
                <w:szCs w:val="20"/>
              </w:rPr>
              <w:t>The ETL lead designer</w:t>
            </w:r>
          </w:p>
        </w:tc>
        <w:tc>
          <w:tcPr>
            <w:tcW w:w="2610" w:type="dxa"/>
            <w:shd w:val="clear" w:color="auto" w:fill="auto"/>
          </w:tcPr>
          <w:p w14:paraId="7E42053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Design and development of ETL programs/modules</w:t>
            </w:r>
          </w:p>
          <w:p w14:paraId="45CFC063"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Responsible for all batch interfaces</w:t>
            </w:r>
          </w:p>
          <w:p w14:paraId="4E147DE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Develops source to target design specifications</w:t>
            </w:r>
          </w:p>
          <w:p w14:paraId="032E6B33"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Designs, builds and tests ETL transformations</w:t>
            </w:r>
          </w:p>
          <w:p w14:paraId="26D32F1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Assists with testing defect resolution and initial data loads</w:t>
            </w:r>
          </w:p>
        </w:tc>
        <w:tc>
          <w:tcPr>
            <w:tcW w:w="1890" w:type="dxa"/>
          </w:tcPr>
          <w:p w14:paraId="0EC140C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Understands data integration processes and how to tune for performance</w:t>
            </w:r>
          </w:p>
          <w:p w14:paraId="26DDB84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SQL experience</w:t>
            </w:r>
          </w:p>
          <w:p w14:paraId="22F2596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Possesses excellent communications skills</w:t>
            </w:r>
          </w:p>
          <w:p w14:paraId="465D6CD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the ability to develop work plans and follow through on assignments with minimal guidance</w:t>
            </w:r>
          </w:p>
          <w:p w14:paraId="0925171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Informatica Data Integration Platform experience</w:t>
            </w:r>
          </w:p>
          <w:p w14:paraId="6EF3ED4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Is an Informatica Certified Designer</w:t>
            </w:r>
          </w:p>
          <w:p w14:paraId="1EE1A1E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RDBMS experience</w:t>
            </w:r>
          </w:p>
          <w:p w14:paraId="510D7CF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the ability to work with business and system owners to obtain requirements and manage expectations</w:t>
            </w:r>
          </w:p>
        </w:tc>
        <w:tc>
          <w:tcPr>
            <w:tcW w:w="1682" w:type="dxa"/>
          </w:tcPr>
          <w:p w14:paraId="0D805D0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Data Modeling</w:t>
            </w:r>
          </w:p>
          <w:p w14:paraId="107DF06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PowerCenter – Level I &amp; II Developer</w:t>
            </w:r>
          </w:p>
          <w:p w14:paraId="4A7D240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PowerCenter - Performance Tuning</w:t>
            </w:r>
          </w:p>
          <w:p w14:paraId="3DDBA3E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PowerCenter - Team Based Development</w:t>
            </w:r>
          </w:p>
          <w:p w14:paraId="2E2C288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PowerCenter - Advanced Mapping Techniques</w:t>
            </w:r>
          </w:p>
          <w:p w14:paraId="6F1B27F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PowerCenter - Advanced Workflow Techniques</w:t>
            </w:r>
          </w:p>
          <w:p w14:paraId="7FDA258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PowerCenter - XML Support</w:t>
            </w:r>
          </w:p>
          <w:p w14:paraId="6EDE4F08"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PowerCenter - Data Profiling</w:t>
            </w:r>
          </w:p>
          <w:p w14:paraId="618ADF83"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PowerExchange</w:t>
            </w:r>
          </w:p>
        </w:tc>
      </w:tr>
      <w:tr w:rsidR="005C5958" w:rsidRPr="006977DA" w14:paraId="425E085E" w14:textId="77777777" w:rsidTr="005C5958">
        <w:trPr>
          <w:cantSplit/>
        </w:trPr>
        <w:tc>
          <w:tcPr>
            <w:tcW w:w="1681" w:type="dxa"/>
            <w:shd w:val="clear" w:color="auto" w:fill="F2F2F2" w:themeFill="background1" w:themeFillShade="F2"/>
          </w:tcPr>
          <w:p w14:paraId="4A785E5A"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lastRenderedPageBreak/>
              <w:t>ETL Developer</w:t>
            </w:r>
          </w:p>
        </w:tc>
        <w:tc>
          <w:tcPr>
            <w:tcW w:w="2070" w:type="dxa"/>
          </w:tcPr>
          <w:p w14:paraId="06C87233" w14:textId="77777777" w:rsidR="005C5958" w:rsidRPr="005C5958" w:rsidRDefault="005C5958" w:rsidP="00A068F8">
            <w:pPr>
              <w:spacing w:before="100" w:beforeAutospacing="1" w:after="100" w:afterAutospacing="1"/>
              <w:contextualSpacing/>
              <w:rPr>
                <w:rFonts w:ascii="Arial" w:hAnsi="Arial" w:cs="Arial"/>
                <w:sz w:val="20"/>
                <w:szCs w:val="20"/>
              </w:rPr>
            </w:pPr>
            <w:r w:rsidRPr="005C5958">
              <w:rPr>
                <w:rFonts w:ascii="Arial" w:hAnsi="Arial" w:cs="Arial"/>
                <w:sz w:val="20"/>
                <w:szCs w:val="20"/>
              </w:rPr>
              <w:t>The Data Integration Developer is responsible for the design, build, and deployment of the project's data integration component. A typical data integration effort usually involves multiple Data Integration Developers developing the Informatica mappings, executing sessions, and validating the results.</w:t>
            </w:r>
          </w:p>
        </w:tc>
        <w:tc>
          <w:tcPr>
            <w:tcW w:w="2610" w:type="dxa"/>
            <w:shd w:val="clear" w:color="auto" w:fill="auto"/>
            <w:noWrap/>
          </w:tcPr>
          <w:p w14:paraId="52D1B74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Uses the Informatica Data Integration platform to extract, transform, and load data</w:t>
            </w:r>
          </w:p>
          <w:p w14:paraId="5271648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Develops Informatica mapping designs</w:t>
            </w:r>
          </w:p>
          <w:p w14:paraId="632A764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Develops Data Integration Workflows and load processes</w:t>
            </w:r>
          </w:p>
          <w:p w14:paraId="6F09009F" w14:textId="3C060AD8"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Ensures adherence to locally</w:t>
            </w:r>
            <w:r w:rsidR="004674EC">
              <w:rPr>
                <w:rFonts w:ascii="Arial" w:hAnsi="Arial" w:cs="Arial"/>
                <w:sz w:val="20"/>
                <w:szCs w:val="20"/>
              </w:rPr>
              <w:t xml:space="preserve"> </w:t>
            </w:r>
            <w:r w:rsidRPr="005C5958">
              <w:rPr>
                <w:rFonts w:ascii="Arial" w:hAnsi="Arial" w:cs="Arial"/>
                <w:sz w:val="20"/>
                <w:szCs w:val="20"/>
              </w:rPr>
              <w:t>defined standards for all developed components</w:t>
            </w:r>
          </w:p>
          <w:p w14:paraId="4769CAB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Performs data analysis for both Source and Target tables/columns</w:t>
            </w:r>
          </w:p>
          <w:p w14:paraId="4093EC4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Provides technical documentation of Source and Target mappings</w:t>
            </w:r>
          </w:p>
          <w:p w14:paraId="05DD744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Supports the development and design of the internal data integration framework</w:t>
            </w:r>
          </w:p>
          <w:p w14:paraId="1BC1CE7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Participates in design and development reviews</w:t>
            </w:r>
          </w:p>
          <w:p w14:paraId="751B41F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Works with System owners to resolve source data issues and refine transformation rules</w:t>
            </w:r>
          </w:p>
          <w:p w14:paraId="31BE6F2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Ensures performance metrics are met and tracked</w:t>
            </w:r>
          </w:p>
          <w:p w14:paraId="71BC187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Writes and maintains unit tests</w:t>
            </w:r>
          </w:p>
          <w:p w14:paraId="580293F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Conduct QA Reviews</w:t>
            </w:r>
          </w:p>
          <w:p w14:paraId="75F47BA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Performs production migrations</w:t>
            </w:r>
          </w:p>
        </w:tc>
        <w:tc>
          <w:tcPr>
            <w:tcW w:w="1890" w:type="dxa"/>
          </w:tcPr>
          <w:p w14:paraId="3F394DC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Understands data integration processes and how to tune for performance</w:t>
            </w:r>
          </w:p>
          <w:p w14:paraId="146897B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SQL experience</w:t>
            </w:r>
          </w:p>
          <w:p w14:paraId="0B902C1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Possesses excellent communications skills</w:t>
            </w:r>
          </w:p>
          <w:p w14:paraId="34F7DFB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the ability to develop work plans and follow through on assignments with minimal guidance</w:t>
            </w:r>
          </w:p>
          <w:p w14:paraId="244F6C1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Informatica Data Integration Platform experience</w:t>
            </w:r>
          </w:p>
          <w:p w14:paraId="15F38A8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Is an Informatica Certified Designer</w:t>
            </w:r>
          </w:p>
          <w:p w14:paraId="3B16F9E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RDBMS experience</w:t>
            </w:r>
          </w:p>
          <w:p w14:paraId="7B7E9D23"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the ability to work with business and system owners to obtain requirements and manage expectations</w:t>
            </w:r>
          </w:p>
        </w:tc>
        <w:tc>
          <w:tcPr>
            <w:tcW w:w="1682" w:type="dxa"/>
          </w:tcPr>
          <w:p w14:paraId="435F2FB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Data Modeling</w:t>
            </w:r>
          </w:p>
          <w:p w14:paraId="35B65DD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PowerCenter – Level I &amp; II Developer</w:t>
            </w:r>
          </w:p>
          <w:p w14:paraId="3039E8B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PowerCenter - Performance Tuning</w:t>
            </w:r>
          </w:p>
          <w:p w14:paraId="38A109B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PowerCenter - Team Based Development</w:t>
            </w:r>
          </w:p>
          <w:p w14:paraId="14FDD65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PowerCenter - Advanced Mapping Techniques</w:t>
            </w:r>
          </w:p>
          <w:p w14:paraId="6915B2C8"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PowerCenter - Advanced Workflow Techniques</w:t>
            </w:r>
          </w:p>
          <w:p w14:paraId="00788C4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PowerCenter - XML Support</w:t>
            </w:r>
          </w:p>
          <w:p w14:paraId="2BAB6A8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PowerCenter - Data Profiling</w:t>
            </w:r>
          </w:p>
          <w:p w14:paraId="6A22568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PowerExchange</w:t>
            </w:r>
          </w:p>
        </w:tc>
      </w:tr>
      <w:tr w:rsidR="005C5958" w:rsidRPr="006977DA" w14:paraId="21699935" w14:textId="77777777" w:rsidTr="005C5958">
        <w:trPr>
          <w:cantSplit/>
        </w:trPr>
        <w:tc>
          <w:tcPr>
            <w:tcW w:w="1681" w:type="dxa"/>
            <w:shd w:val="clear" w:color="auto" w:fill="F2F2F2" w:themeFill="background1" w:themeFillShade="F2"/>
          </w:tcPr>
          <w:p w14:paraId="2C73CA6D"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lastRenderedPageBreak/>
              <w:t>SOA/Real-time integration specialist</w:t>
            </w:r>
          </w:p>
        </w:tc>
        <w:tc>
          <w:tcPr>
            <w:tcW w:w="2070" w:type="dxa"/>
          </w:tcPr>
          <w:p w14:paraId="71298DFD"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 xml:space="preserve">The individual(s) who will write code (typically Java) to allow external applications to interface with the Hub. </w:t>
            </w:r>
          </w:p>
        </w:tc>
        <w:tc>
          <w:tcPr>
            <w:tcW w:w="2610" w:type="dxa"/>
            <w:shd w:val="clear" w:color="auto" w:fill="auto"/>
          </w:tcPr>
          <w:p w14:paraId="62390D4E" w14:textId="379A6524"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Develop BES </w:t>
            </w:r>
            <w:r>
              <w:rPr>
                <w:rFonts w:ascii="Arial" w:hAnsi="Arial" w:cs="Arial"/>
                <w:sz w:val="20"/>
                <w:szCs w:val="20"/>
              </w:rPr>
              <w:t>APIs</w:t>
            </w:r>
            <w:r w:rsidRPr="005C5958">
              <w:rPr>
                <w:rFonts w:ascii="Arial" w:hAnsi="Arial" w:cs="Arial"/>
                <w:sz w:val="20"/>
                <w:szCs w:val="20"/>
              </w:rPr>
              <w:t xml:space="preserve"> services using provisioning tool.</w:t>
            </w:r>
          </w:p>
          <w:p w14:paraId="41C066D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Develop IICS CAI objects to enable real-time integrations.</w:t>
            </w:r>
          </w:p>
          <w:p w14:paraId="0D36297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Develop extensions and customizations to the services (SIF) tier of Informatica MDM Hub</w:t>
            </w:r>
          </w:p>
          <w:p w14:paraId="2138F348" w14:textId="77777777" w:rsid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Develop custom mapping functions</w:t>
            </w:r>
            <w:r>
              <w:rPr>
                <w:rFonts w:ascii="Arial" w:hAnsi="Arial" w:cs="Arial"/>
                <w:sz w:val="20"/>
                <w:szCs w:val="20"/>
              </w:rPr>
              <w:t>.</w:t>
            </w:r>
          </w:p>
          <w:p w14:paraId="71E16829" w14:textId="611DB122"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 weekly status updates on progress, status, and issues.</w:t>
            </w:r>
          </w:p>
        </w:tc>
        <w:tc>
          <w:tcPr>
            <w:tcW w:w="1890" w:type="dxa"/>
          </w:tcPr>
          <w:p w14:paraId="6F65D3FE"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682" w:type="dxa"/>
          </w:tcPr>
          <w:p w14:paraId="3082B514"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76333E7F" w14:textId="77777777" w:rsidTr="005C5958">
        <w:trPr>
          <w:cantSplit/>
        </w:trPr>
        <w:tc>
          <w:tcPr>
            <w:tcW w:w="1681" w:type="dxa"/>
            <w:shd w:val="clear" w:color="auto" w:fill="F2F2F2" w:themeFill="background1" w:themeFillShade="F2"/>
          </w:tcPr>
          <w:p w14:paraId="6B275108"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Workflow Analyst/Developer</w:t>
            </w:r>
          </w:p>
        </w:tc>
        <w:tc>
          <w:tcPr>
            <w:tcW w:w="2070" w:type="dxa"/>
          </w:tcPr>
          <w:p w14:paraId="5E5C8462"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The individual(s) responsible for determining workflow requirements and creating workflows to interface with the Hub.</w:t>
            </w:r>
          </w:p>
        </w:tc>
        <w:tc>
          <w:tcPr>
            <w:tcW w:w="2610" w:type="dxa"/>
            <w:shd w:val="clear" w:color="auto" w:fill="auto"/>
          </w:tcPr>
          <w:p w14:paraId="1E4F93C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Analyzes business process relative to MDM</w:t>
            </w:r>
          </w:p>
          <w:p w14:paraId="6DE4C32E" w14:textId="4B215063"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Designs and develops workflow processes in AVOS designer.</w:t>
            </w:r>
          </w:p>
          <w:p w14:paraId="7C20BB03" w14:textId="612C68EE"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Deploy custom </w:t>
            </w:r>
            <w:r>
              <w:rPr>
                <w:rFonts w:ascii="Arial" w:hAnsi="Arial" w:cs="Arial"/>
                <w:sz w:val="20"/>
                <w:szCs w:val="20"/>
              </w:rPr>
              <w:t xml:space="preserve">AVOS </w:t>
            </w:r>
            <w:r w:rsidRPr="005C5958">
              <w:rPr>
                <w:rFonts w:ascii="Arial" w:hAnsi="Arial" w:cs="Arial"/>
                <w:sz w:val="20"/>
                <w:szCs w:val="20"/>
              </w:rPr>
              <w:t>workflows and unit test.</w:t>
            </w:r>
          </w:p>
        </w:tc>
        <w:tc>
          <w:tcPr>
            <w:tcW w:w="1890" w:type="dxa"/>
          </w:tcPr>
          <w:p w14:paraId="0EB3534F"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682" w:type="dxa"/>
          </w:tcPr>
          <w:p w14:paraId="108FC2DC"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03A93A3A" w14:textId="77777777" w:rsidTr="005C5958">
        <w:trPr>
          <w:cantSplit/>
        </w:trPr>
        <w:tc>
          <w:tcPr>
            <w:tcW w:w="1681" w:type="dxa"/>
            <w:shd w:val="clear" w:color="auto" w:fill="F2F2F2" w:themeFill="background1" w:themeFillShade="F2"/>
          </w:tcPr>
          <w:p w14:paraId="26F18067"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User Interface Designer/ Developer</w:t>
            </w:r>
          </w:p>
        </w:tc>
        <w:tc>
          <w:tcPr>
            <w:tcW w:w="2070" w:type="dxa"/>
          </w:tcPr>
          <w:p w14:paraId="19D7C969"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The person(s) responsible for developing the user interface(s) to the Hub using entity 360 framework.</w:t>
            </w:r>
          </w:p>
        </w:tc>
        <w:tc>
          <w:tcPr>
            <w:tcW w:w="2610" w:type="dxa"/>
            <w:shd w:val="clear" w:color="auto" w:fill="auto"/>
          </w:tcPr>
          <w:p w14:paraId="06567A6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Analyzes IDD User Interface Requirements</w:t>
            </w:r>
          </w:p>
          <w:p w14:paraId="3EA21F7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Defines Business Entity Model.</w:t>
            </w:r>
          </w:p>
          <w:p w14:paraId="6C9E5A4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Designs, configures, and tests user interfaces using entity360 framework and provisioning tool.</w:t>
            </w:r>
          </w:p>
          <w:p w14:paraId="11FADA5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Develop Hierarchy and network relationship components in provisioning tool.</w:t>
            </w:r>
          </w:p>
          <w:p w14:paraId="5F9644F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Develop bulk imports, data stewardship tasks.</w:t>
            </w:r>
          </w:p>
          <w:p w14:paraId="22E1AFD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Provides weekly status updates on progress, status, and issues</w:t>
            </w:r>
          </w:p>
        </w:tc>
        <w:tc>
          <w:tcPr>
            <w:tcW w:w="1890" w:type="dxa"/>
          </w:tcPr>
          <w:p w14:paraId="4724D18F"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682" w:type="dxa"/>
          </w:tcPr>
          <w:p w14:paraId="6A8822BA"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01BD316C" w14:textId="77777777" w:rsidTr="005C5958">
        <w:trPr>
          <w:cantSplit/>
        </w:trPr>
        <w:tc>
          <w:tcPr>
            <w:tcW w:w="1681" w:type="dxa"/>
            <w:shd w:val="clear" w:color="auto" w:fill="F2F2F2" w:themeFill="background1" w:themeFillShade="F2"/>
          </w:tcPr>
          <w:p w14:paraId="0E2B71D4"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lastRenderedPageBreak/>
              <w:t>System Administrator</w:t>
            </w:r>
          </w:p>
        </w:tc>
        <w:tc>
          <w:tcPr>
            <w:tcW w:w="2070" w:type="dxa"/>
          </w:tcPr>
          <w:p w14:paraId="33BA92AE" w14:textId="77777777" w:rsidR="005C5958" w:rsidRPr="005C5958" w:rsidRDefault="005C5958" w:rsidP="00A068F8">
            <w:pPr>
              <w:spacing w:before="100" w:beforeAutospacing="1" w:after="100" w:afterAutospacing="1"/>
              <w:contextualSpacing/>
              <w:rPr>
                <w:rFonts w:ascii="Arial" w:hAnsi="Arial" w:cs="Arial"/>
                <w:sz w:val="20"/>
                <w:szCs w:val="20"/>
                <w:lang w:val="en-ZA" w:eastAsia="en-ZA"/>
              </w:rPr>
            </w:pPr>
            <w:r w:rsidRPr="005C5958">
              <w:rPr>
                <w:rFonts w:ascii="Arial" w:hAnsi="Arial" w:cs="Arial"/>
                <w:sz w:val="20"/>
                <w:szCs w:val="20"/>
                <w:lang w:val="en-ZA" w:eastAsia="en-ZA"/>
              </w:rPr>
              <w:t>The System Operator is primarily responsible for monitoring workflows and sessions and other components of the data integration solution. In the event of an execution failure, the System Operator must be able to read workflow/session logs and/or any other associated log files. In addition, he/she should follow pre-defined procedures for addressing the problem, including re-initiating the failed job(s) and/or notifying the data integration team.</w:t>
            </w:r>
          </w:p>
        </w:tc>
        <w:tc>
          <w:tcPr>
            <w:tcW w:w="2610" w:type="dxa"/>
            <w:shd w:val="clear" w:color="auto" w:fill="auto"/>
          </w:tcPr>
          <w:p w14:paraId="1799EDB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Configures required hardware and infrastructure software</w:t>
            </w:r>
          </w:p>
          <w:p w14:paraId="07402F9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Coordinates the sizing, purchase, and installation of all servers and OS installations for all environments per Customer standards</w:t>
            </w:r>
          </w:p>
          <w:p w14:paraId="446D6AB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Supports and maintains all environments</w:t>
            </w:r>
          </w:p>
          <w:p w14:paraId="34A50D8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Manages the daily execution of workflows and sessions in the production environment</w:t>
            </w:r>
          </w:p>
          <w:p w14:paraId="3B04123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Reviews and audits execution logs and statistics and escalates issues appropriately</w:t>
            </w:r>
          </w:p>
          <w:p w14:paraId="263A8CB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Monitors system logs and activity on servers and devices</w:t>
            </w:r>
          </w:p>
          <w:p w14:paraId="2F35E53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Monitors the execution of batch jobs and scheduled backup jobs</w:t>
            </w:r>
          </w:p>
          <w:p w14:paraId="41A7051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Follows pre-defined processes and procedures for addressing and escalating issues</w:t>
            </w:r>
          </w:p>
          <w:p w14:paraId="3F7AE6D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 Operates server and peripheral devices to run production requests and create reports</w:t>
            </w:r>
          </w:p>
          <w:p w14:paraId="68F7D698"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Collaborates with other departments) to identify and resolve issues</w:t>
            </w:r>
          </w:p>
          <w:p w14:paraId="06F08068"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 Implements restart/recovery strategies</w:t>
            </w:r>
          </w:p>
        </w:tc>
        <w:tc>
          <w:tcPr>
            <w:tcW w:w="1890" w:type="dxa"/>
          </w:tcPr>
          <w:p w14:paraId="537ABA9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Experience in operations environment of assigned area</w:t>
            </w:r>
          </w:p>
          <w:p w14:paraId="2654540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General knowledge of client/server computing environment technologies</w:t>
            </w:r>
          </w:p>
          <w:p w14:paraId="0C27392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Understanding of server operating systems</w:t>
            </w:r>
          </w:p>
          <w:p w14:paraId="57C75225" w14:textId="2433CE8A"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Basic problem</w:t>
            </w:r>
            <w:r>
              <w:rPr>
                <w:rFonts w:ascii="Arial" w:hAnsi="Arial" w:cs="Arial"/>
                <w:sz w:val="20"/>
                <w:szCs w:val="20"/>
              </w:rPr>
              <w:t>-</w:t>
            </w:r>
            <w:r w:rsidRPr="005C5958">
              <w:rPr>
                <w:rFonts w:ascii="Arial" w:hAnsi="Arial" w:cs="Arial"/>
                <w:sz w:val="20"/>
                <w:szCs w:val="20"/>
              </w:rPr>
              <w:t>solving skills</w:t>
            </w:r>
          </w:p>
          <w:p w14:paraId="14A74743"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Administrator experience in relevant operating systems is desirable</w:t>
            </w:r>
          </w:p>
        </w:tc>
        <w:tc>
          <w:tcPr>
            <w:tcW w:w="1682" w:type="dxa"/>
          </w:tcPr>
          <w:p w14:paraId="7065857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Sever Administration in relevant operating systems (i.e., Microsoft, UNIX, Linux)</w:t>
            </w:r>
          </w:p>
        </w:tc>
      </w:tr>
      <w:tr w:rsidR="005C5958" w:rsidRPr="006977DA" w14:paraId="3CD75594" w14:textId="77777777" w:rsidTr="005C5958">
        <w:tc>
          <w:tcPr>
            <w:tcW w:w="1681" w:type="dxa"/>
            <w:shd w:val="clear" w:color="auto" w:fill="F2F2F2" w:themeFill="background1" w:themeFillShade="F2"/>
          </w:tcPr>
          <w:p w14:paraId="521DA8F7"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 xml:space="preserve">DBA </w:t>
            </w:r>
          </w:p>
        </w:tc>
        <w:tc>
          <w:tcPr>
            <w:tcW w:w="2070" w:type="dxa"/>
          </w:tcPr>
          <w:p w14:paraId="56E7F66E" w14:textId="77777777" w:rsidR="005C5958" w:rsidRPr="005C5958" w:rsidRDefault="005C5958" w:rsidP="00A068F8">
            <w:pPr>
              <w:spacing w:before="100" w:beforeAutospacing="1" w:after="100" w:afterAutospacing="1"/>
              <w:contextualSpacing/>
              <w:rPr>
                <w:rFonts w:ascii="Arial" w:hAnsi="Arial" w:cs="Arial"/>
                <w:sz w:val="20"/>
                <w:szCs w:val="20"/>
                <w:lang w:val="en-ZA"/>
              </w:rPr>
            </w:pPr>
            <w:r w:rsidRPr="005C5958">
              <w:rPr>
                <w:rFonts w:ascii="Arial" w:hAnsi="Arial" w:cs="Arial"/>
                <w:sz w:val="20"/>
                <w:szCs w:val="20"/>
                <w:lang w:val="en-ZA"/>
              </w:rPr>
              <w:t xml:space="preserve">The Database Administrator (DBA) in a Data Integration Solution is typically responsible for translating the logical model (i.e., the ERD) into a physical model for implementation in the chosen DBMS, </w:t>
            </w:r>
            <w:r w:rsidRPr="005C5958">
              <w:rPr>
                <w:rFonts w:ascii="Arial" w:hAnsi="Arial" w:cs="Arial"/>
                <w:sz w:val="20"/>
                <w:szCs w:val="20"/>
                <w:lang w:val="en-ZA"/>
              </w:rPr>
              <w:lastRenderedPageBreak/>
              <w:t>implementing the model, developing volume and capacity estimates, performance tuning, and general administration of the DBMS. In many cases, the project DBA also has useful knowledge of existing source database systems. In most cases, a DBA's skills are tied to a particular DBMS, such as Oracle or Sybase. As a result, a data integration solution with heterogeneous sources/targets may require the involvement of several DBAs. The Project Manager and Data Warehouse Administrator are responsible for ensuring that the DBAs are working in concert toward a common solution.</w:t>
            </w:r>
          </w:p>
        </w:tc>
        <w:tc>
          <w:tcPr>
            <w:tcW w:w="2610" w:type="dxa"/>
            <w:shd w:val="clear" w:color="auto" w:fill="auto"/>
          </w:tcPr>
          <w:p w14:paraId="1BE5BD9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lastRenderedPageBreak/>
              <w:t>Configures Oracle for Informatica MDM Hub</w:t>
            </w:r>
          </w:p>
          <w:p w14:paraId="57A8203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Sets up Hub databases</w:t>
            </w:r>
          </w:p>
          <w:p w14:paraId="67E8418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Works with Informatica MDM Solution Architect during Hub database performance testing and tuning Responsible for development of physical data models </w:t>
            </w:r>
          </w:p>
          <w:p w14:paraId="5425F12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Adds users as appropriate</w:t>
            </w:r>
          </w:p>
          <w:p w14:paraId="4EA1C96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lastRenderedPageBreak/>
              <w:t>Performs data loads and exports as required</w:t>
            </w:r>
          </w:p>
          <w:p w14:paraId="2FB8328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Drops and recreates database schemas as required</w:t>
            </w:r>
          </w:p>
          <w:p w14:paraId="48777B8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Responsible for performance tuning and making recommendations on indexing strategies, temp, and rollback space</w:t>
            </w:r>
          </w:p>
          <w:p w14:paraId="2AC9AD2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Runs statistics on database to improve performance</w:t>
            </w:r>
          </w:p>
          <w:p w14:paraId="160467D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Operational DBA to ensure DBMS availability for Developers/Users </w:t>
            </w:r>
          </w:p>
          <w:p w14:paraId="42117A0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Resource/Support/Advise Developers and Users of DB applications </w:t>
            </w:r>
          </w:p>
          <w:p w14:paraId="33842CB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Research, Test and Recommend New Data Models, Techniques, etc. </w:t>
            </w:r>
          </w:p>
          <w:p w14:paraId="70B4938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Participate in Application Development by making suggestions on system designs </w:t>
            </w:r>
          </w:p>
          <w:p w14:paraId="5A8D094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Ensure proper and timely executions of pre-written jobs and tasks </w:t>
            </w:r>
          </w:p>
          <w:p w14:paraId="6FA98AE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Perform data extractions, loading, and transformations (ETL)</w:t>
            </w:r>
          </w:p>
          <w:p w14:paraId="5641F2B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Monitor and to fine tune database systems for health and performance </w:t>
            </w:r>
          </w:p>
          <w:p w14:paraId="3B0A399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Configure and maintain systems for high availability </w:t>
            </w:r>
          </w:p>
          <w:p w14:paraId="124F41A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Ensure proper security and backups and establish procedures to report to and alert appropriate parties of events happening on databases. </w:t>
            </w:r>
          </w:p>
          <w:p w14:paraId="05964C3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Document and communicate changes in database models </w:t>
            </w:r>
          </w:p>
          <w:p w14:paraId="71F64AF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Review Data Models developed by other IS professionals; </w:t>
            </w:r>
            <w:r w:rsidRPr="005C5958">
              <w:rPr>
                <w:rFonts w:ascii="Arial" w:hAnsi="Arial" w:cs="Arial"/>
                <w:sz w:val="20"/>
                <w:szCs w:val="20"/>
              </w:rPr>
              <w:lastRenderedPageBreak/>
              <w:t xml:space="preserve">recommend modifications </w:t>
            </w:r>
          </w:p>
          <w:p w14:paraId="10A7E5E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Participate in system analysis, design, and implementation </w:t>
            </w:r>
          </w:p>
          <w:p w14:paraId="142B19C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Advise and consult with Application Programmers and System Analysts during system analyses. </w:t>
            </w:r>
          </w:p>
          <w:p w14:paraId="548962E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Maintain Security / User Access / Auditing / Logs, etc. </w:t>
            </w:r>
          </w:p>
          <w:p w14:paraId="35A40FC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Create Maintenance Plans / Backup / Data Integrity Tests </w:t>
            </w:r>
          </w:p>
          <w:p w14:paraId="71FF548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Maintain Proper allocation of Disk Space </w:t>
            </w:r>
          </w:p>
          <w:p w14:paraId="6B59F70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Set up and Document Disaster Recovery Procedures </w:t>
            </w:r>
          </w:p>
          <w:p w14:paraId="7566FF3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Work with Technical Writer </w:t>
            </w:r>
          </w:p>
          <w:p w14:paraId="0B58DC7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Achieve and Maintain High Availability, Throughput </w:t>
            </w:r>
          </w:p>
          <w:p w14:paraId="6B0D5BD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 Proper Tuning</w:t>
            </w:r>
          </w:p>
        </w:tc>
        <w:tc>
          <w:tcPr>
            <w:tcW w:w="1890" w:type="dxa"/>
          </w:tcPr>
          <w:p w14:paraId="7A8A7A23" w14:textId="4EDAD8BC"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lastRenderedPageBreak/>
              <w:t>Experience in database administration, backup</w:t>
            </w:r>
            <w:r w:rsidR="004674EC">
              <w:rPr>
                <w:rFonts w:ascii="Arial" w:hAnsi="Arial" w:cs="Arial"/>
                <w:sz w:val="20"/>
                <w:szCs w:val="20"/>
              </w:rPr>
              <w:t>,</w:t>
            </w:r>
            <w:r w:rsidRPr="005C5958">
              <w:rPr>
                <w:rFonts w:ascii="Arial" w:hAnsi="Arial" w:cs="Arial"/>
                <w:sz w:val="20"/>
                <w:szCs w:val="20"/>
              </w:rPr>
              <w:t xml:space="preserve"> and recovery</w:t>
            </w:r>
          </w:p>
          <w:p w14:paraId="2D7C81E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Expertise in database configuration and tuning</w:t>
            </w:r>
          </w:p>
          <w:p w14:paraId="1C9172F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Appreciation of DI tool-set and associated tools</w:t>
            </w:r>
          </w:p>
          <w:p w14:paraId="12F4FA2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lastRenderedPageBreak/>
              <w:t>Experience in developing and supporting ETL real-time and batch processes</w:t>
            </w:r>
          </w:p>
          <w:p w14:paraId="5B2C698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Strategic planning and system analysis</w:t>
            </w:r>
          </w:p>
          <w:p w14:paraId="51D939F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Strong data integration and communication skills</w:t>
            </w:r>
          </w:p>
          <w:p w14:paraId="159144A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Able to work effectively with both business and technical stakeholders</w:t>
            </w:r>
          </w:p>
          <w:p w14:paraId="0103433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Ability to work independently with minimal supervision</w:t>
            </w:r>
          </w:p>
        </w:tc>
        <w:tc>
          <w:tcPr>
            <w:tcW w:w="1682" w:type="dxa"/>
          </w:tcPr>
          <w:p w14:paraId="75363D3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lastRenderedPageBreak/>
              <w:t>DBMS Administration</w:t>
            </w:r>
          </w:p>
        </w:tc>
      </w:tr>
      <w:tr w:rsidR="005C5958" w:rsidRPr="006977DA" w14:paraId="1EFF6F89" w14:textId="77777777" w:rsidTr="005C5958">
        <w:trPr>
          <w:cantSplit/>
        </w:trPr>
        <w:tc>
          <w:tcPr>
            <w:tcW w:w="1681" w:type="dxa"/>
            <w:shd w:val="clear" w:color="auto" w:fill="F2F2F2" w:themeFill="background1" w:themeFillShade="F2"/>
          </w:tcPr>
          <w:p w14:paraId="2BFAD1AE"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lastRenderedPageBreak/>
              <w:t>Hub Configuration Specialist</w:t>
            </w:r>
          </w:p>
        </w:tc>
        <w:tc>
          <w:tcPr>
            <w:tcW w:w="2070" w:type="dxa"/>
          </w:tcPr>
          <w:p w14:paraId="504ABB8E"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 xml:space="preserve">The Hub Configuration Specialist is experienced in all aspects of Hub design, </w:t>
            </w:r>
            <w:proofErr w:type="gramStart"/>
            <w:r w:rsidRPr="005C5958">
              <w:rPr>
                <w:rFonts w:ascii="Arial" w:hAnsi="Arial" w:cs="Arial"/>
                <w:sz w:val="20"/>
                <w:szCs w:val="20"/>
              </w:rPr>
              <w:t>configuration</w:t>
            </w:r>
            <w:proofErr w:type="gramEnd"/>
            <w:r w:rsidRPr="005C5958">
              <w:rPr>
                <w:rFonts w:ascii="Arial" w:hAnsi="Arial" w:cs="Arial"/>
                <w:sz w:val="20"/>
                <w:szCs w:val="20"/>
              </w:rPr>
              <w:t xml:space="preserve"> and testing, and takes the lead in those aspects of the implementation process.</w:t>
            </w:r>
          </w:p>
        </w:tc>
        <w:tc>
          <w:tcPr>
            <w:tcW w:w="2610" w:type="dxa"/>
            <w:shd w:val="clear" w:color="auto" w:fill="auto"/>
          </w:tcPr>
          <w:p w14:paraId="5E0A0B0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Provides Informatica MDM HUB development expertise and detailed technical knowledge of Informatica MDM products</w:t>
            </w:r>
          </w:p>
          <w:p w14:paraId="4256009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Liaison with Informatica MDM for technical support and design reviews</w:t>
            </w:r>
          </w:p>
          <w:p w14:paraId="78612353"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Configures MDM to meet requirements </w:t>
            </w:r>
          </w:p>
          <w:p w14:paraId="4195272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Assists with MDM installation, product code migration, testing defect resolution, and initial data loads</w:t>
            </w:r>
          </w:p>
          <w:p w14:paraId="120B001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Provides Informatica MDM HUB development expertise and detailed technical knowledge of Informatica MDM products</w:t>
            </w:r>
          </w:p>
          <w:p w14:paraId="4B1064A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Liaison with Informatica MDM for technical support and design reviews</w:t>
            </w:r>
          </w:p>
        </w:tc>
        <w:tc>
          <w:tcPr>
            <w:tcW w:w="1890" w:type="dxa"/>
          </w:tcPr>
          <w:p w14:paraId="4EF227C5"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682" w:type="dxa"/>
          </w:tcPr>
          <w:p w14:paraId="3AEC86E2"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4E85B0AE" w14:textId="77777777" w:rsidTr="005C5958">
        <w:tc>
          <w:tcPr>
            <w:tcW w:w="1681" w:type="dxa"/>
            <w:shd w:val="clear" w:color="auto" w:fill="F2F2F2" w:themeFill="background1" w:themeFillShade="F2"/>
          </w:tcPr>
          <w:p w14:paraId="48668FAB"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Test Analyst/Developer</w:t>
            </w:r>
          </w:p>
        </w:tc>
        <w:tc>
          <w:tcPr>
            <w:tcW w:w="2070" w:type="dxa"/>
          </w:tcPr>
          <w:p w14:paraId="21A2761B"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 xml:space="preserve">The Test Manager is responsible for coordinating all aspects of test planning and execution. During test planning, the Test Manager becomes familiar with the business requirements in order to develop sufficient test coverage for all planned functionality. He/she also develops a test schedule that fits into the overall project plan. Typically, the Test Manager works with a development counterpart during </w:t>
            </w:r>
            <w:r w:rsidRPr="005C5958">
              <w:rPr>
                <w:rFonts w:ascii="Arial" w:hAnsi="Arial" w:cs="Arial"/>
                <w:sz w:val="20"/>
                <w:szCs w:val="20"/>
              </w:rPr>
              <w:lastRenderedPageBreak/>
              <w:t>test execution; the development manager schedules and oversees the completion of fixes for bugs found during testing.</w:t>
            </w:r>
          </w:p>
          <w:p w14:paraId="70999B42"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The Test Manager is also responsible for the creation of the test data set. An integrated test data set is a valuable project resource in its own right; apart from its obvious role in testing, the test data set is very useful to the developers of integration and presentation components. In general, separate functional and volume test data sets will be required. In most cases, these should be derived from the production environment. It may also be necessary to manufacture a data set which triggers all the business rules and transformations specified for the application.</w:t>
            </w:r>
          </w:p>
          <w:p w14:paraId="4FE62EAF"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Finally, the Test Manager must continually advocate adherence to the Test Plans. Projects at risk of delayed completion often sacrifice testing at the expense of a high-quality end result.</w:t>
            </w:r>
          </w:p>
        </w:tc>
        <w:tc>
          <w:tcPr>
            <w:tcW w:w="2610" w:type="dxa"/>
            <w:shd w:val="clear" w:color="auto" w:fill="auto"/>
          </w:tcPr>
          <w:p w14:paraId="4C99C538"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lastRenderedPageBreak/>
              <w:t>Gathers and clarifies business requirements</w:t>
            </w:r>
          </w:p>
          <w:p w14:paraId="422FC06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Develops and maintains test plans, test requirements documentation, test cases, and test scripts</w:t>
            </w:r>
          </w:p>
          <w:p w14:paraId="3CF5C939" w14:textId="3CB97D16"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Interacts with the design team and end users during the development efforts to ensure inclusion of user requirements within the defined scope</w:t>
            </w:r>
          </w:p>
          <w:p w14:paraId="3C356F5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Reviews technical design proposals</w:t>
            </w:r>
          </w:p>
          <w:p w14:paraId="68FC479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Schedules and leads the user acceptance test effort</w:t>
            </w:r>
          </w:p>
          <w:p w14:paraId="3152A16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Provides test script/case training to the user acceptance test team</w:t>
            </w:r>
          </w:p>
          <w:p w14:paraId="4A05CAF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Reports on test activities and results</w:t>
            </w:r>
          </w:p>
          <w:p w14:paraId="5B479568"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Validates that the </w:t>
            </w:r>
            <w:r w:rsidRPr="005C5958">
              <w:rPr>
                <w:rFonts w:ascii="Arial" w:hAnsi="Arial" w:cs="Arial"/>
                <w:sz w:val="20"/>
                <w:szCs w:val="20"/>
              </w:rPr>
              <w:lastRenderedPageBreak/>
              <w:t>deployed solution meets the final user requirements</w:t>
            </w:r>
          </w:p>
          <w:p w14:paraId="643B9B68"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Coordinates System Integration and UAT</w:t>
            </w:r>
          </w:p>
          <w:p w14:paraId="5DC5E2CF"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890" w:type="dxa"/>
          </w:tcPr>
          <w:p w14:paraId="0B9B0CF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lastRenderedPageBreak/>
              <w:t>Solid understanding of the Software Development Life Cycle</w:t>
            </w:r>
          </w:p>
          <w:p w14:paraId="564D63E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Experience with automated testing tools</w:t>
            </w:r>
          </w:p>
          <w:p w14:paraId="71FE7EA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Strong knowledge of Data Warehouse and Data Integration enterprise environments</w:t>
            </w:r>
          </w:p>
          <w:p w14:paraId="4B4D3EB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Experience in a quality assurance and testing environment</w:t>
            </w:r>
          </w:p>
          <w:p w14:paraId="6D6C6E2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Experience in developing and executing test cases and in setting up </w:t>
            </w:r>
            <w:r w:rsidRPr="005C5958">
              <w:rPr>
                <w:rFonts w:ascii="Arial" w:hAnsi="Arial" w:cs="Arial"/>
                <w:sz w:val="20"/>
                <w:szCs w:val="20"/>
              </w:rPr>
              <w:lastRenderedPageBreak/>
              <w:t>complex test environments</w:t>
            </w:r>
          </w:p>
          <w:p w14:paraId="73CB201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Experience in classifying, tracking, and verifying bug fixes</w:t>
            </w:r>
          </w:p>
          <w:p w14:paraId="529BF73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Industry vertical knowledge</w:t>
            </w:r>
          </w:p>
          <w:p w14:paraId="4468BEF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Able to work effectively with both business and technical stakeholders</w:t>
            </w:r>
          </w:p>
          <w:p w14:paraId="0173FC5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Project management</w:t>
            </w:r>
          </w:p>
        </w:tc>
        <w:tc>
          <w:tcPr>
            <w:tcW w:w="1682" w:type="dxa"/>
          </w:tcPr>
          <w:p w14:paraId="59A3E52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lastRenderedPageBreak/>
              <w:t>Data Analyzer Introduction</w:t>
            </w:r>
          </w:p>
          <w:p w14:paraId="7F99E8D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Data Explorer</w:t>
            </w:r>
          </w:p>
        </w:tc>
      </w:tr>
      <w:tr w:rsidR="005C5958" w:rsidRPr="006977DA" w14:paraId="07124B2E" w14:textId="77777777" w:rsidTr="005C5958">
        <w:trPr>
          <w:cantSplit/>
        </w:trPr>
        <w:tc>
          <w:tcPr>
            <w:tcW w:w="1681" w:type="dxa"/>
            <w:shd w:val="clear" w:color="auto" w:fill="F2F2F2" w:themeFill="background1" w:themeFillShade="F2"/>
          </w:tcPr>
          <w:p w14:paraId="79D7EEBB"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lastRenderedPageBreak/>
              <w:t>Tester</w:t>
            </w:r>
          </w:p>
        </w:tc>
        <w:tc>
          <w:tcPr>
            <w:tcW w:w="2070" w:type="dxa"/>
          </w:tcPr>
          <w:p w14:paraId="6BEE6EDF" w14:textId="77777777" w:rsidR="005C5958" w:rsidRPr="005C5958" w:rsidRDefault="005C5958" w:rsidP="00A068F8">
            <w:pPr>
              <w:spacing w:before="100" w:beforeAutospacing="1" w:after="100" w:afterAutospacing="1"/>
              <w:contextualSpacing/>
              <w:rPr>
                <w:rFonts w:ascii="Arial" w:hAnsi="Arial" w:cs="Arial"/>
                <w:sz w:val="20"/>
                <w:szCs w:val="20"/>
              </w:rPr>
            </w:pPr>
            <w:r w:rsidRPr="005C5958">
              <w:rPr>
                <w:rFonts w:ascii="Arial" w:hAnsi="Arial" w:cs="Arial"/>
                <w:sz w:val="20"/>
                <w:szCs w:val="20"/>
              </w:rPr>
              <w:t xml:space="preserve">The Test Engineer is responsible for completion of test plans and their execution. During test planning, the Test Engineer works with the Testing Manager/Quality Assurance Manager to finalize the test plans and to ensure that the requirements are testable. The Test Engineer is also responsible for complete execution including design and implementing test scripts, test suites of test cases, and test data. The Test Engineer should be able to demonstrate knowledge of testing techniques and to provide feedback to developers. </w:t>
            </w:r>
            <w:proofErr w:type="spellStart"/>
            <w:r w:rsidRPr="005C5958">
              <w:rPr>
                <w:rFonts w:ascii="Arial" w:hAnsi="Arial" w:cs="Arial"/>
                <w:sz w:val="20"/>
                <w:szCs w:val="20"/>
              </w:rPr>
              <w:t>He/She</w:t>
            </w:r>
            <w:proofErr w:type="spellEnd"/>
            <w:r w:rsidRPr="005C5958">
              <w:rPr>
                <w:rFonts w:ascii="Arial" w:hAnsi="Arial" w:cs="Arial"/>
                <w:sz w:val="20"/>
                <w:szCs w:val="20"/>
              </w:rPr>
              <w:t xml:space="preserve"> uses the procedures as defined in the test strategy to execute, report results and progress of test execution and to escalate testing issues as appropriate.</w:t>
            </w:r>
          </w:p>
        </w:tc>
        <w:tc>
          <w:tcPr>
            <w:tcW w:w="2610" w:type="dxa"/>
            <w:shd w:val="clear" w:color="auto" w:fill="auto"/>
          </w:tcPr>
          <w:p w14:paraId="3520536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Conducts system and user tests using the test plan and test cases</w:t>
            </w:r>
          </w:p>
          <w:p w14:paraId="342D648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Provides input to the test plan and executes it</w:t>
            </w:r>
          </w:p>
          <w:p w14:paraId="4C76400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Verifies compliance to commitments contained in the test plans</w:t>
            </w:r>
          </w:p>
          <w:p w14:paraId="6F83DE4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Escalates issues and works to resolve them</w:t>
            </w:r>
          </w:p>
          <w:p w14:paraId="30F251E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Participates in testing and post-production verification efforts</w:t>
            </w:r>
          </w:p>
          <w:p w14:paraId="5B3D198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Executes test scripts and documents and provides the results to the test manager</w:t>
            </w:r>
          </w:p>
          <w:p w14:paraId="52085D1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Provides feedback to developers</w:t>
            </w:r>
          </w:p>
          <w:p w14:paraId="25E8963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Investigates and resolves test failures</w:t>
            </w:r>
          </w:p>
        </w:tc>
        <w:tc>
          <w:tcPr>
            <w:tcW w:w="1890" w:type="dxa"/>
          </w:tcPr>
          <w:p w14:paraId="66D7D22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Solid understanding of the Software Development Life Cycle</w:t>
            </w:r>
          </w:p>
          <w:p w14:paraId="00A562DC"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Experience with automated testing tools</w:t>
            </w:r>
          </w:p>
          <w:p w14:paraId="63CE32B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Strong knowledge of Data Warehouse and Data Integration enterprise environments</w:t>
            </w:r>
          </w:p>
          <w:p w14:paraId="787D6BE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Experience in a quality assurance and testing environment</w:t>
            </w:r>
          </w:p>
          <w:p w14:paraId="7EA264A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Experience in developing and executing test cases and in setting up complex test environments</w:t>
            </w:r>
          </w:p>
          <w:p w14:paraId="36FC106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Industry vertical knowledge</w:t>
            </w:r>
          </w:p>
        </w:tc>
        <w:tc>
          <w:tcPr>
            <w:tcW w:w="1682" w:type="dxa"/>
          </w:tcPr>
          <w:p w14:paraId="7F0DAF4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Data Analyzer Introduction</w:t>
            </w:r>
          </w:p>
          <w:p w14:paraId="4B0B418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SQL Basics</w:t>
            </w:r>
          </w:p>
          <w:p w14:paraId="09DD3A4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Data Quality Workbench</w:t>
            </w:r>
          </w:p>
        </w:tc>
      </w:tr>
      <w:tr w:rsidR="005C5958" w:rsidRPr="006977DA" w14:paraId="738AD1FD" w14:textId="77777777" w:rsidTr="005C5958">
        <w:trPr>
          <w:cantSplit/>
        </w:trPr>
        <w:tc>
          <w:tcPr>
            <w:tcW w:w="1681" w:type="dxa"/>
            <w:shd w:val="clear" w:color="auto" w:fill="F2F2F2" w:themeFill="background1" w:themeFillShade="F2"/>
          </w:tcPr>
          <w:p w14:paraId="63DAE7D2"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lastRenderedPageBreak/>
              <w:t>Business Analyst</w:t>
            </w:r>
          </w:p>
        </w:tc>
        <w:tc>
          <w:tcPr>
            <w:tcW w:w="2070" w:type="dxa"/>
          </w:tcPr>
          <w:p w14:paraId="5FFC4166" w14:textId="77777777" w:rsidR="005C5958" w:rsidRPr="005C5958" w:rsidRDefault="005C5958" w:rsidP="00A068F8">
            <w:pPr>
              <w:spacing w:before="100" w:beforeAutospacing="1" w:after="100" w:afterAutospacing="1"/>
              <w:contextualSpacing/>
              <w:rPr>
                <w:rFonts w:ascii="Arial" w:hAnsi="Arial" w:cs="Arial"/>
                <w:sz w:val="20"/>
                <w:szCs w:val="20"/>
              </w:rPr>
            </w:pPr>
            <w:r w:rsidRPr="005C5958">
              <w:rPr>
                <w:rFonts w:ascii="Arial" w:hAnsi="Arial" w:cs="Arial"/>
                <w:sz w:val="20"/>
                <w:szCs w:val="20"/>
              </w:rPr>
              <w:t>The primary role of the Business Analyst (sometimes known as the Functional Analyst) is to represent the interests of the business in the development of the data integration solution. The secondary role is to function as an interpreter for business and technical staff, translating concepts and terminology and generally bridging gaps in understanding.</w:t>
            </w:r>
          </w:p>
          <w:p w14:paraId="6B65C549" w14:textId="77777777" w:rsidR="005C5958" w:rsidRPr="005C5958" w:rsidRDefault="005C5958" w:rsidP="00A068F8">
            <w:pPr>
              <w:spacing w:before="100" w:beforeAutospacing="1" w:after="100" w:afterAutospacing="1"/>
              <w:contextualSpacing/>
              <w:rPr>
                <w:rFonts w:ascii="Arial" w:hAnsi="Arial" w:cs="Arial"/>
                <w:sz w:val="20"/>
                <w:szCs w:val="20"/>
              </w:rPr>
            </w:pPr>
            <w:r w:rsidRPr="005C5958">
              <w:rPr>
                <w:rFonts w:ascii="Arial" w:hAnsi="Arial" w:cs="Arial"/>
                <w:sz w:val="20"/>
                <w:szCs w:val="20"/>
              </w:rPr>
              <w:t xml:space="preserve">Under normal circumstances, someone from the business community fills this </w:t>
            </w:r>
            <w:proofErr w:type="gramStart"/>
            <w:r w:rsidRPr="005C5958">
              <w:rPr>
                <w:rFonts w:ascii="Arial" w:hAnsi="Arial" w:cs="Arial"/>
                <w:sz w:val="20"/>
                <w:szCs w:val="20"/>
              </w:rPr>
              <w:t>role, since</w:t>
            </w:r>
            <w:proofErr w:type="gramEnd"/>
            <w:r w:rsidRPr="005C5958">
              <w:rPr>
                <w:rFonts w:ascii="Arial" w:hAnsi="Arial" w:cs="Arial"/>
                <w:sz w:val="20"/>
                <w:szCs w:val="20"/>
              </w:rPr>
              <w:t xml:space="preserve"> deep knowledge of the business requirement is indispensable. Ideally, familiarity with the technology and the development </w:t>
            </w:r>
            <w:proofErr w:type="gramStart"/>
            <w:r w:rsidRPr="005C5958">
              <w:rPr>
                <w:rFonts w:ascii="Arial" w:hAnsi="Arial" w:cs="Arial"/>
                <w:sz w:val="20"/>
                <w:szCs w:val="20"/>
              </w:rPr>
              <w:t>life-cycle</w:t>
            </w:r>
            <w:proofErr w:type="gramEnd"/>
            <w:r w:rsidRPr="005C5958">
              <w:rPr>
                <w:rFonts w:ascii="Arial" w:hAnsi="Arial" w:cs="Arial"/>
                <w:sz w:val="20"/>
                <w:szCs w:val="20"/>
              </w:rPr>
              <w:t xml:space="preserve"> allows the individual to function as the communications channel between technical and business users.</w:t>
            </w:r>
          </w:p>
        </w:tc>
        <w:tc>
          <w:tcPr>
            <w:tcW w:w="2610" w:type="dxa"/>
            <w:shd w:val="clear" w:color="auto" w:fill="auto"/>
          </w:tcPr>
          <w:p w14:paraId="3A4E7C8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Gathers business requirements; writes use cases</w:t>
            </w:r>
          </w:p>
          <w:p w14:paraId="700D10F3"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Assists with all business work stream activities per the direction of the Business Lead</w:t>
            </w:r>
          </w:p>
          <w:p w14:paraId="4050316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Assists in preparing for and documenting workshops and interviews with the business </w:t>
            </w:r>
          </w:p>
          <w:p w14:paraId="5F84822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Assists with the development of business work stream deliverables for each phase per the project plan</w:t>
            </w:r>
          </w:p>
          <w:p w14:paraId="7981F96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Works with Customer Data Steward and SMEs to solicit input and get resolution to questions</w:t>
            </w:r>
          </w:p>
          <w:p w14:paraId="0A4A634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Assists with Data Analysis activities</w:t>
            </w:r>
          </w:p>
          <w:p w14:paraId="62CE5EF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Leads </w:t>
            </w:r>
            <w:r w:rsidRPr="005C5958">
              <w:rPr>
                <w:rFonts w:ascii="Arial" w:hAnsi="Arial" w:cs="Arial"/>
                <w:b/>
                <w:sz w:val="20"/>
                <w:szCs w:val="20"/>
              </w:rPr>
              <w:t>Testing Phase</w:t>
            </w:r>
            <w:r w:rsidRPr="005C5958">
              <w:rPr>
                <w:rFonts w:ascii="Arial" w:hAnsi="Arial" w:cs="Arial"/>
                <w:sz w:val="20"/>
                <w:szCs w:val="20"/>
              </w:rPr>
              <w:t xml:space="preserve"> efforts</w:t>
            </w:r>
          </w:p>
        </w:tc>
        <w:tc>
          <w:tcPr>
            <w:tcW w:w="1890" w:type="dxa"/>
          </w:tcPr>
          <w:p w14:paraId="221D5BC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Possesses excellent communication skills, both written and verbal</w:t>
            </w:r>
          </w:p>
          <w:p w14:paraId="5B57CB4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Must be able to work effectively with both business and technical stakeholders</w:t>
            </w:r>
          </w:p>
          <w:p w14:paraId="521E035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Works independently with minimal supervision</w:t>
            </w:r>
          </w:p>
          <w:p w14:paraId="6471E77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Has knowledge of the tools and technologies used in the data integration solution</w:t>
            </w:r>
          </w:p>
          <w:p w14:paraId="00C953B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Holds certification in industry vertical knowledge (if applicable)</w:t>
            </w:r>
          </w:p>
        </w:tc>
        <w:tc>
          <w:tcPr>
            <w:tcW w:w="1682" w:type="dxa"/>
          </w:tcPr>
          <w:p w14:paraId="469D4FA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Interview/workshop techniques</w:t>
            </w:r>
          </w:p>
          <w:p w14:paraId="1C0567A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Project Management</w:t>
            </w:r>
          </w:p>
          <w:p w14:paraId="16672B0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 Data Analysis </w:t>
            </w:r>
          </w:p>
          <w:p w14:paraId="0EEA2A1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Structured analysis</w:t>
            </w:r>
          </w:p>
          <w:p w14:paraId="485EAFC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UML or other business design methodology</w:t>
            </w:r>
          </w:p>
        </w:tc>
      </w:tr>
      <w:tr w:rsidR="005C5958" w:rsidRPr="006977DA" w14:paraId="2AB9AC94" w14:textId="77777777" w:rsidTr="005C5958">
        <w:trPr>
          <w:trHeight w:val="1911"/>
        </w:trPr>
        <w:tc>
          <w:tcPr>
            <w:tcW w:w="1681" w:type="dxa"/>
            <w:shd w:val="clear" w:color="auto" w:fill="F2F2F2" w:themeFill="background1" w:themeFillShade="F2"/>
          </w:tcPr>
          <w:p w14:paraId="2FA6CF8C"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Data Governance Leader</w:t>
            </w:r>
          </w:p>
        </w:tc>
        <w:tc>
          <w:tcPr>
            <w:tcW w:w="2070" w:type="dxa"/>
          </w:tcPr>
          <w:p w14:paraId="2D74F26C"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The Data Governance Leader is responsible for establishing and managing the data governance function in the organization.</w:t>
            </w:r>
          </w:p>
          <w:p w14:paraId="7A84D46D"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2610" w:type="dxa"/>
            <w:shd w:val="clear" w:color="auto" w:fill="auto"/>
          </w:tcPr>
          <w:p w14:paraId="54D64678" w14:textId="72874505"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Lead, manage, and prioritize the governance program across the enterprise, taking into account business requirements. </w:t>
            </w:r>
          </w:p>
          <w:p w14:paraId="3B5A409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Continually refine governance methodology. </w:t>
            </w:r>
          </w:p>
          <w:p w14:paraId="106C8FE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lastRenderedPageBreak/>
              <w:t>Oversee the recurring activities and responsibilities of the Global Governance Organization; make key Governance decisions</w:t>
            </w:r>
          </w:p>
          <w:p w14:paraId="2FD9BA2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Establish and communicate governance policies and standards. </w:t>
            </w:r>
          </w:p>
          <w:p w14:paraId="4EC85D1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Ensure congruence between the direction of individual projects and the overall strategic direction of the enterprise.   </w:t>
            </w:r>
          </w:p>
          <w:p w14:paraId="77A70D4B" w14:textId="5D04A772"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Run governance programs to achieve defined objectives, utilizing some or all of the following: process mapping (current and future), root cause analysis, performance measurement, quick wins, RACI.     </w:t>
            </w:r>
          </w:p>
          <w:p w14:paraId="5EB5F85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Ensure projects are run in an appropriate manner, providing good quality plans and communication of progress.         </w:t>
            </w:r>
          </w:p>
          <w:p w14:paraId="06044838"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Utilize knowledge of project management and problem solving to provide advice and support to the finance businesses.            </w:t>
            </w:r>
          </w:p>
          <w:p w14:paraId="6D534B6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Transfer governance knowledge to each of the locations throughout the world </w:t>
            </w:r>
          </w:p>
          <w:p w14:paraId="2F81B8EB"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Actively manage project risk and stakeholders.    </w:t>
            </w:r>
          </w:p>
          <w:p w14:paraId="1E9FCFE3" w14:textId="38DBA2E3"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Provide regular updates on project status and present findings from project</w:t>
            </w:r>
            <w:r w:rsidR="004674EC">
              <w:rPr>
                <w:rFonts w:ascii="Arial" w:hAnsi="Arial" w:cs="Arial"/>
                <w:sz w:val="20"/>
                <w:szCs w:val="20"/>
              </w:rPr>
              <w:t>s</w:t>
            </w:r>
            <w:r w:rsidRPr="005C5958">
              <w:rPr>
                <w:rFonts w:ascii="Arial" w:hAnsi="Arial" w:cs="Arial"/>
                <w:sz w:val="20"/>
                <w:szCs w:val="20"/>
              </w:rPr>
              <w:t xml:space="preserve"> to the Finance Transformation Steering Group.  </w:t>
            </w:r>
          </w:p>
          <w:p w14:paraId="73F6FA0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Manage and encourage development of direct reports.</w:t>
            </w:r>
          </w:p>
        </w:tc>
        <w:tc>
          <w:tcPr>
            <w:tcW w:w="1890" w:type="dxa"/>
          </w:tcPr>
          <w:p w14:paraId="64E1B73A"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p w14:paraId="423F1532"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p w14:paraId="091CF2F0"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p w14:paraId="36A09783"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p w14:paraId="49E14A84"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p w14:paraId="62F48032"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p w14:paraId="58E6DAA0"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p w14:paraId="2B5E0B83"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p w14:paraId="51EC5CD5"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p w14:paraId="73B232B7"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p w14:paraId="1650806F"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p w14:paraId="295BCFCF"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682" w:type="dxa"/>
          </w:tcPr>
          <w:p w14:paraId="423FF57E"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66F9307F" w14:textId="77777777" w:rsidTr="005C5958">
        <w:trPr>
          <w:cantSplit/>
        </w:trPr>
        <w:tc>
          <w:tcPr>
            <w:tcW w:w="1681" w:type="dxa"/>
            <w:shd w:val="clear" w:color="auto" w:fill="F2F2F2" w:themeFill="background1" w:themeFillShade="F2"/>
          </w:tcPr>
          <w:p w14:paraId="301E8062"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lastRenderedPageBreak/>
              <w:t>Data Steward</w:t>
            </w:r>
          </w:p>
        </w:tc>
        <w:tc>
          <w:tcPr>
            <w:tcW w:w="2070" w:type="dxa"/>
          </w:tcPr>
          <w:p w14:paraId="1D30088B" w14:textId="77777777" w:rsidR="005C5958" w:rsidRPr="005C5958" w:rsidRDefault="005C5958" w:rsidP="00A068F8">
            <w:pPr>
              <w:spacing w:before="100" w:beforeAutospacing="1" w:after="100" w:afterAutospacing="1"/>
              <w:contextualSpacing/>
              <w:rPr>
                <w:rFonts w:ascii="Arial" w:hAnsi="Arial" w:cs="Arial"/>
                <w:sz w:val="20"/>
                <w:szCs w:val="20"/>
              </w:rPr>
            </w:pPr>
            <w:r w:rsidRPr="005C5958">
              <w:rPr>
                <w:rFonts w:ascii="Arial" w:hAnsi="Arial" w:cs="Arial"/>
                <w:sz w:val="20"/>
                <w:szCs w:val="20"/>
              </w:rPr>
              <w:t>The Data Steward owns the data and associated business and technical rules on behalf of the Project Sponsor. This role has responsibility for defining and maintaining business and technical rules, liaising with the business and technical communities, and resolving issues relating to the data. The Data Steward will be the primary contact for all questions relating to the data, its use, processing, and quality. In essence, this role formalizes the accountability for the management of organizational data.</w:t>
            </w:r>
          </w:p>
          <w:p w14:paraId="56C48746" w14:textId="77777777" w:rsidR="005C5958" w:rsidRPr="005C5958" w:rsidRDefault="005C5958" w:rsidP="00A068F8">
            <w:pPr>
              <w:spacing w:before="100" w:beforeAutospacing="1" w:after="100" w:afterAutospacing="1"/>
              <w:contextualSpacing/>
              <w:rPr>
                <w:rFonts w:ascii="Arial" w:hAnsi="Arial" w:cs="Arial"/>
                <w:sz w:val="20"/>
                <w:szCs w:val="20"/>
              </w:rPr>
            </w:pPr>
            <w:proofErr w:type="gramStart"/>
            <w:r w:rsidRPr="005C5958">
              <w:rPr>
                <w:rFonts w:ascii="Arial" w:hAnsi="Arial" w:cs="Arial"/>
                <w:sz w:val="20"/>
                <w:szCs w:val="20"/>
              </w:rPr>
              <w:t>Typically</w:t>
            </w:r>
            <w:proofErr w:type="gramEnd"/>
            <w:r w:rsidRPr="005C5958">
              <w:rPr>
                <w:rFonts w:ascii="Arial" w:hAnsi="Arial" w:cs="Arial"/>
                <w:sz w:val="20"/>
                <w:szCs w:val="20"/>
              </w:rPr>
              <w:t xml:space="preserve"> the Data Steward is a key member of a Data Stewardship Committee put into place by the Project Sponsor. This committee will include business users and technical staff such as Application Experts. There is often an arbitration element to the role where data is put to different uses by separate groups of users whose requirements have to be reconciled.</w:t>
            </w:r>
          </w:p>
        </w:tc>
        <w:tc>
          <w:tcPr>
            <w:tcW w:w="2610" w:type="dxa"/>
            <w:shd w:val="clear" w:color="auto" w:fill="auto"/>
          </w:tcPr>
          <w:p w14:paraId="4C866CE8" w14:textId="4A6FB632"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Tasked with managing data assets in order to improve data reusability, accessibility</w:t>
            </w:r>
            <w:r>
              <w:rPr>
                <w:rFonts w:ascii="Arial" w:hAnsi="Arial" w:cs="Arial"/>
                <w:sz w:val="20"/>
                <w:szCs w:val="20"/>
              </w:rPr>
              <w:t>,</w:t>
            </w:r>
            <w:r w:rsidRPr="005C5958">
              <w:rPr>
                <w:rFonts w:ascii="Arial" w:hAnsi="Arial" w:cs="Arial"/>
                <w:sz w:val="20"/>
                <w:szCs w:val="20"/>
              </w:rPr>
              <w:t xml:space="preserve"> and quality </w:t>
            </w:r>
          </w:p>
          <w:p w14:paraId="5C0CF05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Responsible for monitoring &amp; maintaining data quality and taking corrective actions when necessary </w:t>
            </w:r>
          </w:p>
          <w:p w14:paraId="776E628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Responsible for executing User Acceptance Test Scripts during Testing</w:t>
            </w:r>
          </w:p>
          <w:p w14:paraId="60C68BB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Responsible for Manual Data Reconciliation during Initial Matching/ Conversion</w:t>
            </w:r>
          </w:p>
          <w:p w14:paraId="3BEBC294"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Assists with gathering Customer sample data</w:t>
            </w:r>
          </w:p>
          <w:p w14:paraId="5E947757"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Assists with Data Analysis activities</w:t>
            </w:r>
          </w:p>
        </w:tc>
        <w:tc>
          <w:tcPr>
            <w:tcW w:w="1890" w:type="dxa"/>
          </w:tcPr>
          <w:p w14:paraId="00B31AB4" w14:textId="2A3625D1"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Possesses strong data integration and problem</w:t>
            </w:r>
            <w:r>
              <w:rPr>
                <w:rFonts w:ascii="Arial" w:hAnsi="Arial" w:cs="Arial"/>
                <w:sz w:val="20"/>
                <w:szCs w:val="20"/>
              </w:rPr>
              <w:t>-</w:t>
            </w:r>
            <w:r w:rsidRPr="005C5958">
              <w:rPr>
                <w:rFonts w:ascii="Arial" w:hAnsi="Arial" w:cs="Arial"/>
                <w:sz w:val="20"/>
                <w:szCs w:val="20"/>
              </w:rPr>
              <w:t>solving skills</w:t>
            </w:r>
          </w:p>
          <w:p w14:paraId="7214138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 xml:space="preserve">Has experience in managing data standardization in a large organization, including </w:t>
            </w:r>
            <w:proofErr w:type="gramStart"/>
            <w:r w:rsidRPr="005C5958">
              <w:rPr>
                <w:rFonts w:ascii="Arial" w:hAnsi="Arial" w:cs="Arial"/>
                <w:sz w:val="20"/>
                <w:szCs w:val="20"/>
              </w:rPr>
              <w:t>setting</w:t>
            </w:r>
            <w:proofErr w:type="gramEnd"/>
            <w:r w:rsidRPr="005C5958">
              <w:rPr>
                <w:rFonts w:ascii="Arial" w:hAnsi="Arial" w:cs="Arial"/>
                <w:sz w:val="20"/>
                <w:szCs w:val="20"/>
              </w:rPr>
              <w:t xml:space="preserve"> and executing strategy</w:t>
            </w:r>
          </w:p>
          <w:p w14:paraId="073EEFDA"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Previous industry vertical experience is essential</w:t>
            </w:r>
          </w:p>
          <w:p w14:paraId="1484454E"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Possesses excellent communication skills, both written and verbal</w:t>
            </w:r>
          </w:p>
          <w:p w14:paraId="3163834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Exhibits effective negotiating skills</w:t>
            </w:r>
          </w:p>
          <w:p w14:paraId="51AFE84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Displays meticulous attention to detail</w:t>
            </w:r>
          </w:p>
          <w:p w14:paraId="646EA91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Must be able to work effectively with both business and technical stakeholders</w:t>
            </w:r>
          </w:p>
          <w:p w14:paraId="04597ACD"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Works independently with minimal supervision</w:t>
            </w:r>
          </w:p>
          <w:p w14:paraId="77C8BAB9"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Project solution experience is desirable</w:t>
            </w:r>
          </w:p>
        </w:tc>
        <w:tc>
          <w:tcPr>
            <w:tcW w:w="1682" w:type="dxa"/>
          </w:tcPr>
          <w:p w14:paraId="6AB04A8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Data Quality Workbench Level I</w:t>
            </w:r>
          </w:p>
          <w:p w14:paraId="08274E7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Data Explorer Level I</w:t>
            </w:r>
          </w:p>
        </w:tc>
      </w:tr>
      <w:tr w:rsidR="005C5958" w:rsidRPr="006977DA" w14:paraId="02E7BE24" w14:textId="77777777" w:rsidTr="005C5958">
        <w:trPr>
          <w:cantSplit/>
        </w:trPr>
        <w:tc>
          <w:tcPr>
            <w:tcW w:w="1681" w:type="dxa"/>
            <w:shd w:val="clear" w:color="auto" w:fill="F2F2F2" w:themeFill="background1" w:themeFillShade="F2"/>
          </w:tcPr>
          <w:p w14:paraId="00C6641D"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Trainer</w:t>
            </w:r>
          </w:p>
        </w:tc>
        <w:tc>
          <w:tcPr>
            <w:tcW w:w="2070" w:type="dxa"/>
          </w:tcPr>
          <w:p w14:paraId="55FB5632"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 xml:space="preserve">The Trainer is </w:t>
            </w:r>
            <w:r w:rsidRPr="005C5958">
              <w:rPr>
                <w:rFonts w:ascii="Arial" w:hAnsi="Arial" w:cs="Arial"/>
                <w:sz w:val="20"/>
                <w:szCs w:val="20"/>
              </w:rPr>
              <w:lastRenderedPageBreak/>
              <w:t>responsible for trainer end users in the use of the Hub.</w:t>
            </w:r>
          </w:p>
        </w:tc>
        <w:tc>
          <w:tcPr>
            <w:tcW w:w="2610" w:type="dxa"/>
            <w:shd w:val="clear" w:color="auto" w:fill="auto"/>
          </w:tcPr>
          <w:p w14:paraId="262695B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lastRenderedPageBreak/>
              <w:t xml:space="preserve">Trains technical staff and </w:t>
            </w:r>
            <w:r w:rsidRPr="005C5958">
              <w:rPr>
                <w:rFonts w:ascii="Arial" w:hAnsi="Arial" w:cs="Arial"/>
                <w:sz w:val="20"/>
                <w:szCs w:val="20"/>
              </w:rPr>
              <w:lastRenderedPageBreak/>
              <w:t>end users in MDM product concepts and usage</w:t>
            </w:r>
          </w:p>
          <w:p w14:paraId="314A020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Trains technical staff in product configuration</w:t>
            </w:r>
          </w:p>
        </w:tc>
        <w:tc>
          <w:tcPr>
            <w:tcW w:w="1890" w:type="dxa"/>
          </w:tcPr>
          <w:p w14:paraId="7F3C354E"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682" w:type="dxa"/>
          </w:tcPr>
          <w:p w14:paraId="43D5FA15"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61AE645E" w14:textId="77777777" w:rsidTr="005C5958">
        <w:trPr>
          <w:cantSplit/>
        </w:trPr>
        <w:tc>
          <w:tcPr>
            <w:tcW w:w="1681" w:type="dxa"/>
            <w:shd w:val="clear" w:color="auto" w:fill="F2F2F2" w:themeFill="background1" w:themeFillShade="F2"/>
          </w:tcPr>
          <w:p w14:paraId="0F761BA3"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Report Analyst/Developer</w:t>
            </w:r>
          </w:p>
        </w:tc>
        <w:tc>
          <w:tcPr>
            <w:tcW w:w="2070" w:type="dxa"/>
          </w:tcPr>
          <w:p w14:paraId="410EE44E"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The Report Analyst/Developer is responsible for the creation of BI or other reports from a data warehouse fed by the Hub.</w:t>
            </w:r>
          </w:p>
        </w:tc>
        <w:tc>
          <w:tcPr>
            <w:tcW w:w="2610" w:type="dxa"/>
            <w:shd w:val="clear" w:color="auto" w:fill="auto"/>
          </w:tcPr>
          <w:p w14:paraId="735955A1"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Determines reporting requirements</w:t>
            </w:r>
          </w:p>
          <w:p w14:paraId="453704C3"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Designs and develops reports</w:t>
            </w:r>
          </w:p>
        </w:tc>
        <w:tc>
          <w:tcPr>
            <w:tcW w:w="1890" w:type="dxa"/>
          </w:tcPr>
          <w:p w14:paraId="6ABE8FAB"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682" w:type="dxa"/>
          </w:tcPr>
          <w:p w14:paraId="2B9A835E"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4CC0180E" w14:textId="77777777" w:rsidTr="005C5958">
        <w:trPr>
          <w:cantSplit/>
        </w:trPr>
        <w:tc>
          <w:tcPr>
            <w:tcW w:w="1681" w:type="dxa"/>
            <w:shd w:val="clear" w:color="auto" w:fill="F2F2F2" w:themeFill="background1" w:themeFillShade="F2"/>
          </w:tcPr>
          <w:p w14:paraId="7A4D6554"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Business SME</w:t>
            </w:r>
          </w:p>
        </w:tc>
        <w:tc>
          <w:tcPr>
            <w:tcW w:w="2070" w:type="dxa"/>
          </w:tcPr>
          <w:p w14:paraId="06353909"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The Business SME represents the business interests on the project.</w:t>
            </w:r>
          </w:p>
        </w:tc>
        <w:tc>
          <w:tcPr>
            <w:tcW w:w="2610" w:type="dxa"/>
            <w:shd w:val="clear" w:color="auto" w:fill="auto"/>
          </w:tcPr>
          <w:p w14:paraId="42D9C8F0"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Helps define business requirements</w:t>
            </w:r>
          </w:p>
          <w:p w14:paraId="37FE81A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Participates in UAT and final deployment acceptance</w:t>
            </w:r>
          </w:p>
        </w:tc>
        <w:tc>
          <w:tcPr>
            <w:tcW w:w="1890" w:type="dxa"/>
          </w:tcPr>
          <w:p w14:paraId="39C06458"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682" w:type="dxa"/>
          </w:tcPr>
          <w:p w14:paraId="24D64FCC"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tr w:rsidR="005C5958" w:rsidRPr="006977DA" w14:paraId="49B36BA0" w14:textId="77777777" w:rsidTr="005C5958">
        <w:trPr>
          <w:cantSplit/>
        </w:trPr>
        <w:tc>
          <w:tcPr>
            <w:tcW w:w="1681" w:type="dxa"/>
            <w:shd w:val="clear" w:color="auto" w:fill="F2F2F2" w:themeFill="background1" w:themeFillShade="F2"/>
          </w:tcPr>
          <w:p w14:paraId="0067ADDA" w14:textId="77777777" w:rsidR="005C5958" w:rsidRPr="005C5958" w:rsidRDefault="005C5958" w:rsidP="00A068F8">
            <w:pPr>
              <w:spacing w:before="100" w:beforeAutospacing="1" w:after="100" w:afterAutospacing="1"/>
              <w:contextualSpacing/>
              <w:rPr>
                <w:rFonts w:ascii="Arial" w:hAnsi="Arial" w:cs="Arial"/>
                <w:b/>
                <w:bCs/>
                <w:color w:val="FF4D00"/>
                <w:sz w:val="20"/>
                <w:szCs w:val="20"/>
              </w:rPr>
            </w:pPr>
            <w:r w:rsidRPr="005C5958">
              <w:rPr>
                <w:rFonts w:ascii="Arial" w:hAnsi="Arial" w:cs="Arial"/>
                <w:b/>
                <w:bCs/>
                <w:color w:val="FF4D00"/>
                <w:sz w:val="20"/>
                <w:szCs w:val="20"/>
              </w:rPr>
              <w:t>Infrastructure Architect</w:t>
            </w:r>
          </w:p>
        </w:tc>
        <w:tc>
          <w:tcPr>
            <w:tcW w:w="2070" w:type="dxa"/>
          </w:tcPr>
          <w:p w14:paraId="248532BA"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r w:rsidRPr="005C5958">
              <w:rPr>
                <w:rFonts w:ascii="Arial" w:hAnsi="Arial" w:cs="Arial"/>
                <w:sz w:val="20"/>
                <w:szCs w:val="20"/>
              </w:rPr>
              <w:t>The Infrastructure Architect makes sure that the Hub is properly implemented in the corporate IT infrastructure.</w:t>
            </w:r>
          </w:p>
        </w:tc>
        <w:tc>
          <w:tcPr>
            <w:tcW w:w="2610" w:type="dxa"/>
            <w:shd w:val="clear" w:color="auto" w:fill="auto"/>
          </w:tcPr>
          <w:p w14:paraId="24F7DBB2"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Responsible for technical infrastructure</w:t>
            </w:r>
          </w:p>
          <w:p w14:paraId="53B40086"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In conjunction with Project and MDM Architects, determines requirements for supporting hardware, software, and network resources.</w:t>
            </w:r>
          </w:p>
          <w:p w14:paraId="3B84EBBF"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Designs technical architecture</w:t>
            </w:r>
          </w:p>
          <w:p w14:paraId="7554DAC5" w14:textId="77777777" w:rsidR="005C5958" w:rsidRPr="005C5958" w:rsidRDefault="005C5958" w:rsidP="005C5958">
            <w:pPr>
              <w:widowControl w:val="0"/>
              <w:numPr>
                <w:ilvl w:val="0"/>
                <w:numId w:val="16"/>
              </w:numPr>
              <w:spacing w:before="100" w:beforeAutospacing="1" w:after="100" w:afterAutospacing="1" w:line="240" w:lineRule="auto"/>
              <w:ind w:left="144" w:hanging="144"/>
              <w:contextualSpacing/>
              <w:rPr>
                <w:rFonts w:ascii="Arial" w:hAnsi="Arial" w:cs="Arial"/>
                <w:sz w:val="20"/>
                <w:szCs w:val="20"/>
              </w:rPr>
            </w:pPr>
            <w:r w:rsidRPr="005C5958">
              <w:rPr>
                <w:rFonts w:ascii="Arial" w:hAnsi="Arial" w:cs="Arial"/>
                <w:sz w:val="20"/>
                <w:szCs w:val="20"/>
              </w:rPr>
              <w:t>Facilitates procurement, installation, and configuration of the supporting infrastructure</w:t>
            </w:r>
          </w:p>
        </w:tc>
        <w:tc>
          <w:tcPr>
            <w:tcW w:w="1890" w:type="dxa"/>
          </w:tcPr>
          <w:p w14:paraId="5359B658"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c>
          <w:tcPr>
            <w:tcW w:w="1682" w:type="dxa"/>
          </w:tcPr>
          <w:p w14:paraId="33B534B2" w14:textId="77777777" w:rsidR="005C5958" w:rsidRPr="005C5958" w:rsidRDefault="005C5958" w:rsidP="00A068F8">
            <w:pPr>
              <w:widowControl w:val="0"/>
              <w:spacing w:before="100" w:beforeAutospacing="1" w:after="100" w:afterAutospacing="1"/>
              <w:contextualSpacing/>
              <w:rPr>
                <w:rFonts w:ascii="Arial" w:hAnsi="Arial" w:cs="Arial"/>
                <w:sz w:val="20"/>
                <w:szCs w:val="20"/>
              </w:rPr>
            </w:pPr>
          </w:p>
        </w:tc>
      </w:tr>
      <w:bookmarkEnd w:id="0"/>
    </w:tbl>
    <w:p w14:paraId="0334C699" w14:textId="77777777" w:rsidR="005C5958" w:rsidRDefault="005C5958" w:rsidP="005C5958"/>
    <w:p w14:paraId="10BDEAEB" w14:textId="1AB39D86" w:rsidR="00104580" w:rsidRDefault="00104580" w:rsidP="005C5958">
      <w:pPr>
        <w:spacing w:before="100" w:beforeAutospacing="1" w:after="100" w:afterAutospacing="1" w:line="240" w:lineRule="auto"/>
        <w:rPr>
          <w:rFonts w:ascii="Arial" w:eastAsia="Times New Roman" w:hAnsi="Arial" w:cs="Arial"/>
        </w:rPr>
      </w:pPr>
    </w:p>
    <w:sectPr w:rsidR="00104580" w:rsidSect="0029544E">
      <w:headerReference w:type="default" r:id="rId14"/>
      <w:footerReference w:type="default" r:id="rId15"/>
      <w:pgSz w:w="12240" w:h="15840"/>
      <w:pgMar w:top="1417"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2DEFC" w14:textId="77777777" w:rsidR="00394097" w:rsidRDefault="00394097" w:rsidP="00FB7E13">
      <w:pPr>
        <w:spacing w:after="0" w:line="240" w:lineRule="auto"/>
      </w:pPr>
      <w:r>
        <w:separator/>
      </w:r>
    </w:p>
  </w:endnote>
  <w:endnote w:type="continuationSeparator" w:id="0">
    <w:p w14:paraId="0958F44B" w14:textId="77777777" w:rsidR="00394097" w:rsidRDefault="00394097" w:rsidP="00FB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E6609" w14:textId="7EE1E6E0" w:rsidR="0060659F" w:rsidRPr="00596EB2" w:rsidRDefault="00596EB2" w:rsidP="00596EB2">
    <w:pPr>
      <w:pStyle w:val="Footer"/>
      <w:jc w:val="center"/>
      <w:rPr>
        <w:color w:val="A6A6A6" w:themeColor="background1" w:themeShade="A6"/>
        <w:sz w:val="20"/>
        <w:szCs w:val="20"/>
      </w:rPr>
    </w:pPr>
    <w:r w:rsidRPr="00596EB2">
      <w:rPr>
        <w:rFonts w:ascii="Arial" w:hAnsi="Arial" w:cs="Arial"/>
        <w:color w:val="A6A6A6" w:themeColor="background1" w:themeShade="A6"/>
        <w:sz w:val="20"/>
        <w:szCs w:val="20"/>
      </w:rPr>
      <w:t>Informatica Velocity – Sample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1EE7F" w14:textId="77777777" w:rsidR="00394097" w:rsidRDefault="00394097" w:rsidP="00FB7E13">
      <w:pPr>
        <w:spacing w:after="0" w:line="240" w:lineRule="auto"/>
      </w:pPr>
      <w:r>
        <w:separator/>
      </w:r>
    </w:p>
  </w:footnote>
  <w:footnote w:type="continuationSeparator" w:id="0">
    <w:p w14:paraId="20517AC6" w14:textId="77777777" w:rsidR="00394097" w:rsidRDefault="00394097" w:rsidP="00FB7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1008" w14:textId="58002F67" w:rsidR="00FB7E13" w:rsidRPr="00596EB2" w:rsidRDefault="00FB7E13" w:rsidP="00925C63">
    <w:pPr>
      <w:pStyle w:val="Header"/>
      <w:tabs>
        <w:tab w:val="clear" w:pos="4703"/>
        <w:tab w:val="clear" w:pos="9406"/>
      </w:tabs>
      <w:jc w:val="right"/>
      <w:rPr>
        <w:rFonts w:ascii="Arial" w:hAnsi="Arial" w:cs="Arial"/>
      </w:rPr>
    </w:pPr>
    <w:r w:rsidRPr="00FB7E13">
      <w:rPr>
        <w:noProof/>
        <w:sz w:val="20"/>
        <w:szCs w:val="20"/>
      </w:rPr>
      <mc:AlternateContent>
        <mc:Choice Requires="wpg">
          <w:drawing>
            <wp:anchor distT="0" distB="0" distL="114300" distR="114300" simplePos="0" relativeHeight="251659264" behindDoc="0" locked="0" layoutInCell="1" allowOverlap="1" wp14:anchorId="3B54CD75" wp14:editId="3F5AD68C">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FA3AC4" w14:textId="77777777" w:rsidR="00FB7E13" w:rsidRDefault="00FB7E13">
                            <w:pPr>
                              <w:pStyle w:val="Header"/>
                              <w:tabs>
                                <w:tab w:val="clear" w:pos="4703"/>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54CD75" id="Group 158" o:spid="_x0000_s1027"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e48312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3FA3AC4" w14:textId="77777777" w:rsidR="00FB7E13" w:rsidRDefault="00FB7E13">
                      <w:pPr>
                        <w:pStyle w:val="Header"/>
                        <w:tabs>
                          <w:tab w:val="clear" w:pos="4703"/>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Pr>
        <w:sz w:val="20"/>
        <w:szCs w:val="20"/>
      </w:rPr>
      <w:tab/>
    </w:r>
    <w:r>
      <w:rPr>
        <w:sz w:val="20"/>
        <w:szCs w:val="20"/>
      </w:rPr>
      <w:tab/>
    </w:r>
    <w:r w:rsidR="005C5958" w:rsidRPr="005C5958">
      <w:rPr>
        <w:rFonts w:ascii="Arial" w:hAnsi="Arial" w:cs="Arial"/>
      </w:rPr>
      <w:t>MDM Roles and Responsibilities</w:t>
    </w:r>
    <w:r w:rsidR="005C5958">
      <w:rPr>
        <w:rFonts w:ascii="Arial" w:hAnsi="Arial" w:cs="Arial"/>
      </w:rPr>
      <w:t xml:space="preserve"> (Consolidated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27C4E"/>
    <w:multiLevelType w:val="hybridMultilevel"/>
    <w:tmpl w:val="0852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928DA"/>
    <w:multiLevelType w:val="multilevel"/>
    <w:tmpl w:val="FE1A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408DD"/>
    <w:multiLevelType w:val="hybridMultilevel"/>
    <w:tmpl w:val="ED88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219D3"/>
    <w:multiLevelType w:val="hybridMultilevel"/>
    <w:tmpl w:val="DFE6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E5E3F"/>
    <w:multiLevelType w:val="hybridMultilevel"/>
    <w:tmpl w:val="CFB4B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502784"/>
    <w:multiLevelType w:val="hybridMultilevel"/>
    <w:tmpl w:val="4DF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41784"/>
    <w:multiLevelType w:val="hybridMultilevel"/>
    <w:tmpl w:val="AD922820"/>
    <w:lvl w:ilvl="0" w:tplc="FF1674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54B07"/>
    <w:multiLevelType w:val="hybridMultilevel"/>
    <w:tmpl w:val="3AB2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80FA5"/>
    <w:multiLevelType w:val="hybridMultilevel"/>
    <w:tmpl w:val="D0B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E33F4"/>
    <w:multiLevelType w:val="hybridMultilevel"/>
    <w:tmpl w:val="877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A31A3"/>
    <w:multiLevelType w:val="hybridMultilevel"/>
    <w:tmpl w:val="0F9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F34E0"/>
    <w:multiLevelType w:val="hybridMultilevel"/>
    <w:tmpl w:val="7CB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41F9F"/>
    <w:multiLevelType w:val="hybridMultilevel"/>
    <w:tmpl w:val="A9FA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47EE4"/>
    <w:multiLevelType w:val="hybridMultilevel"/>
    <w:tmpl w:val="969C51D8"/>
    <w:lvl w:ilvl="0" w:tplc="581C8B48">
      <w:start w:val="1"/>
      <w:numFmt w:val="bullet"/>
      <w:lvlText w:val=""/>
      <w:lvlJc w:val="left"/>
      <w:pPr>
        <w:tabs>
          <w:tab w:val="num" w:pos="720"/>
        </w:tabs>
        <w:ind w:left="720" w:hanging="360"/>
      </w:pPr>
      <w:rPr>
        <w:rFonts w:ascii="Wingdings" w:hAnsi="Wingdings" w:hint="default"/>
      </w:rPr>
    </w:lvl>
    <w:lvl w:ilvl="1" w:tplc="EC342152" w:tentative="1">
      <w:start w:val="1"/>
      <w:numFmt w:val="bullet"/>
      <w:lvlText w:val=""/>
      <w:lvlJc w:val="left"/>
      <w:pPr>
        <w:tabs>
          <w:tab w:val="num" w:pos="1440"/>
        </w:tabs>
        <w:ind w:left="1440" w:hanging="360"/>
      </w:pPr>
      <w:rPr>
        <w:rFonts w:ascii="Wingdings" w:hAnsi="Wingdings" w:hint="default"/>
      </w:rPr>
    </w:lvl>
    <w:lvl w:ilvl="2" w:tplc="B498DE38" w:tentative="1">
      <w:start w:val="1"/>
      <w:numFmt w:val="bullet"/>
      <w:lvlText w:val=""/>
      <w:lvlJc w:val="left"/>
      <w:pPr>
        <w:tabs>
          <w:tab w:val="num" w:pos="2160"/>
        </w:tabs>
        <w:ind w:left="2160" w:hanging="360"/>
      </w:pPr>
      <w:rPr>
        <w:rFonts w:ascii="Wingdings" w:hAnsi="Wingdings" w:hint="default"/>
      </w:rPr>
    </w:lvl>
    <w:lvl w:ilvl="3" w:tplc="B02E69B8" w:tentative="1">
      <w:start w:val="1"/>
      <w:numFmt w:val="bullet"/>
      <w:lvlText w:val=""/>
      <w:lvlJc w:val="left"/>
      <w:pPr>
        <w:tabs>
          <w:tab w:val="num" w:pos="2880"/>
        </w:tabs>
        <w:ind w:left="2880" w:hanging="360"/>
      </w:pPr>
      <w:rPr>
        <w:rFonts w:ascii="Wingdings" w:hAnsi="Wingdings" w:hint="default"/>
      </w:rPr>
    </w:lvl>
    <w:lvl w:ilvl="4" w:tplc="3DF8BCB6" w:tentative="1">
      <w:start w:val="1"/>
      <w:numFmt w:val="bullet"/>
      <w:lvlText w:val=""/>
      <w:lvlJc w:val="left"/>
      <w:pPr>
        <w:tabs>
          <w:tab w:val="num" w:pos="3600"/>
        </w:tabs>
        <w:ind w:left="3600" w:hanging="360"/>
      </w:pPr>
      <w:rPr>
        <w:rFonts w:ascii="Wingdings" w:hAnsi="Wingdings" w:hint="default"/>
      </w:rPr>
    </w:lvl>
    <w:lvl w:ilvl="5" w:tplc="11C894E6" w:tentative="1">
      <w:start w:val="1"/>
      <w:numFmt w:val="bullet"/>
      <w:lvlText w:val=""/>
      <w:lvlJc w:val="left"/>
      <w:pPr>
        <w:tabs>
          <w:tab w:val="num" w:pos="4320"/>
        </w:tabs>
        <w:ind w:left="4320" w:hanging="360"/>
      </w:pPr>
      <w:rPr>
        <w:rFonts w:ascii="Wingdings" w:hAnsi="Wingdings" w:hint="default"/>
      </w:rPr>
    </w:lvl>
    <w:lvl w:ilvl="6" w:tplc="BCE04C52" w:tentative="1">
      <w:start w:val="1"/>
      <w:numFmt w:val="bullet"/>
      <w:lvlText w:val=""/>
      <w:lvlJc w:val="left"/>
      <w:pPr>
        <w:tabs>
          <w:tab w:val="num" w:pos="5040"/>
        </w:tabs>
        <w:ind w:left="5040" w:hanging="360"/>
      </w:pPr>
      <w:rPr>
        <w:rFonts w:ascii="Wingdings" w:hAnsi="Wingdings" w:hint="default"/>
      </w:rPr>
    </w:lvl>
    <w:lvl w:ilvl="7" w:tplc="5B44DD00" w:tentative="1">
      <w:start w:val="1"/>
      <w:numFmt w:val="bullet"/>
      <w:lvlText w:val=""/>
      <w:lvlJc w:val="left"/>
      <w:pPr>
        <w:tabs>
          <w:tab w:val="num" w:pos="5760"/>
        </w:tabs>
        <w:ind w:left="5760" w:hanging="360"/>
      </w:pPr>
      <w:rPr>
        <w:rFonts w:ascii="Wingdings" w:hAnsi="Wingdings" w:hint="default"/>
      </w:rPr>
    </w:lvl>
    <w:lvl w:ilvl="8" w:tplc="D6BC7D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C46297"/>
    <w:multiLevelType w:val="hybridMultilevel"/>
    <w:tmpl w:val="2F7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933ED"/>
    <w:multiLevelType w:val="hybridMultilevel"/>
    <w:tmpl w:val="7D9A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4"/>
  </w:num>
  <w:num w:numId="4">
    <w:abstractNumId w:val="9"/>
  </w:num>
  <w:num w:numId="5">
    <w:abstractNumId w:val="3"/>
  </w:num>
  <w:num w:numId="6">
    <w:abstractNumId w:val="7"/>
  </w:num>
  <w:num w:numId="7">
    <w:abstractNumId w:val="12"/>
  </w:num>
  <w:num w:numId="8">
    <w:abstractNumId w:val="5"/>
  </w:num>
  <w:num w:numId="9">
    <w:abstractNumId w:val="10"/>
  </w:num>
  <w:num w:numId="10">
    <w:abstractNumId w:val="0"/>
  </w:num>
  <w:num w:numId="11">
    <w:abstractNumId w:val="15"/>
  </w:num>
  <w:num w:numId="12">
    <w:abstractNumId w:val="2"/>
  </w:num>
  <w:num w:numId="13">
    <w:abstractNumId w:val="6"/>
  </w:num>
  <w:num w:numId="14">
    <w:abstractNumId w:val="1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3F"/>
    <w:rsid w:val="00004F97"/>
    <w:rsid w:val="00104580"/>
    <w:rsid w:val="00137E5D"/>
    <w:rsid w:val="00202615"/>
    <w:rsid w:val="00285F7A"/>
    <w:rsid w:val="0029544E"/>
    <w:rsid w:val="00363088"/>
    <w:rsid w:val="00394097"/>
    <w:rsid w:val="004674EC"/>
    <w:rsid w:val="00596EB2"/>
    <w:rsid w:val="005C5958"/>
    <w:rsid w:val="005E3D11"/>
    <w:rsid w:val="0060659F"/>
    <w:rsid w:val="0075243F"/>
    <w:rsid w:val="008300AC"/>
    <w:rsid w:val="00925C63"/>
    <w:rsid w:val="009642FE"/>
    <w:rsid w:val="00991E78"/>
    <w:rsid w:val="009C16CA"/>
    <w:rsid w:val="009C365F"/>
    <w:rsid w:val="00A01A2C"/>
    <w:rsid w:val="00CD45EB"/>
    <w:rsid w:val="00D223DB"/>
    <w:rsid w:val="00FB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8FD52"/>
  <w15:chartTrackingRefBased/>
  <w15:docId w15:val="{533B9D3E-B363-4811-932D-7E6475D7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5EB"/>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CD45EB"/>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CD45EB"/>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E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B7E13"/>
  </w:style>
  <w:style w:type="paragraph" w:styleId="Footer">
    <w:name w:val="footer"/>
    <w:basedOn w:val="Normal"/>
    <w:link w:val="FooterChar"/>
    <w:uiPriority w:val="99"/>
    <w:unhideWhenUsed/>
    <w:rsid w:val="00FB7E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B7E13"/>
  </w:style>
  <w:style w:type="paragraph" w:styleId="NoSpacing">
    <w:name w:val="No Spacing"/>
    <w:link w:val="NoSpacingChar"/>
    <w:uiPriority w:val="1"/>
    <w:qFormat/>
    <w:rsid w:val="0060659F"/>
    <w:pPr>
      <w:spacing w:after="0" w:line="240" w:lineRule="auto"/>
    </w:pPr>
  </w:style>
  <w:style w:type="paragraph" w:styleId="Title">
    <w:name w:val="Title"/>
    <w:basedOn w:val="Normal"/>
    <w:next w:val="Normal"/>
    <w:link w:val="TitleChar"/>
    <w:uiPriority w:val="10"/>
    <w:qFormat/>
    <w:rsid w:val="002954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44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D45EB"/>
    <w:rPr>
      <w:rFonts w:asciiTheme="majorHAnsi" w:eastAsiaTheme="majorEastAsia" w:hAnsiTheme="majorHAnsi" w:cstheme="majorBidi"/>
      <w:sz w:val="32"/>
      <w:szCs w:val="32"/>
    </w:rPr>
  </w:style>
  <w:style w:type="paragraph" w:styleId="TOCHeading">
    <w:name w:val="TOC Heading"/>
    <w:basedOn w:val="Heading1"/>
    <w:next w:val="Normal"/>
    <w:uiPriority w:val="39"/>
    <w:unhideWhenUsed/>
    <w:qFormat/>
    <w:rsid w:val="0029544E"/>
    <w:pPr>
      <w:outlineLvl w:val="9"/>
    </w:pPr>
  </w:style>
  <w:style w:type="character" w:customStyle="1" w:styleId="NoSpacingChar">
    <w:name w:val="No Spacing Char"/>
    <w:basedOn w:val="DefaultParagraphFont"/>
    <w:link w:val="NoSpacing"/>
    <w:uiPriority w:val="1"/>
    <w:rsid w:val="0029544E"/>
  </w:style>
  <w:style w:type="character" w:customStyle="1" w:styleId="Heading2Char">
    <w:name w:val="Heading 2 Char"/>
    <w:basedOn w:val="DefaultParagraphFont"/>
    <w:link w:val="Heading2"/>
    <w:uiPriority w:val="9"/>
    <w:rsid w:val="00CD45EB"/>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CD45EB"/>
    <w:rPr>
      <w:rFonts w:asciiTheme="majorHAnsi" w:eastAsiaTheme="majorEastAsia" w:hAnsiTheme="majorHAnsi" w:cstheme="majorBidi"/>
      <w:color w:val="000000" w:themeColor="text1"/>
      <w:sz w:val="24"/>
      <w:szCs w:val="24"/>
    </w:rPr>
  </w:style>
  <w:style w:type="paragraph" w:styleId="TOC1">
    <w:name w:val="toc 1"/>
    <w:basedOn w:val="Normal"/>
    <w:next w:val="Normal"/>
    <w:autoRedefine/>
    <w:uiPriority w:val="39"/>
    <w:unhideWhenUsed/>
    <w:rsid w:val="00CD45EB"/>
    <w:pPr>
      <w:spacing w:after="100"/>
    </w:pPr>
  </w:style>
  <w:style w:type="character" w:styleId="Hyperlink">
    <w:name w:val="Hyperlink"/>
    <w:basedOn w:val="DefaultParagraphFont"/>
    <w:uiPriority w:val="99"/>
    <w:unhideWhenUsed/>
    <w:rsid w:val="00CD45EB"/>
    <w:rPr>
      <w:color w:val="2998E3" w:themeColor="hyperlink"/>
      <w:u w:val="single"/>
    </w:rPr>
  </w:style>
  <w:style w:type="paragraph" w:customStyle="1" w:styleId="DecimalAligned">
    <w:name w:val="Decimal Aligned"/>
    <w:basedOn w:val="Normal"/>
    <w:uiPriority w:val="40"/>
    <w:qFormat/>
    <w:rsid w:val="009C365F"/>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9C365F"/>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9C365F"/>
    <w:rPr>
      <w:rFonts w:eastAsiaTheme="minorEastAsia" w:cs="Times New Roman"/>
      <w:sz w:val="20"/>
      <w:szCs w:val="20"/>
    </w:rPr>
  </w:style>
  <w:style w:type="character" w:styleId="SubtleEmphasis">
    <w:name w:val="Subtle Emphasis"/>
    <w:basedOn w:val="DefaultParagraphFont"/>
    <w:uiPriority w:val="19"/>
    <w:qFormat/>
    <w:rsid w:val="009C365F"/>
    <w:rPr>
      <w:i/>
      <w:iCs/>
    </w:rPr>
  </w:style>
  <w:style w:type="table" w:styleId="LightShading-Accent1">
    <w:name w:val="Light Shading Accent 1"/>
    <w:basedOn w:val="TableNormal"/>
    <w:uiPriority w:val="60"/>
    <w:rsid w:val="009C365F"/>
    <w:pPr>
      <w:spacing w:after="0" w:line="240" w:lineRule="auto"/>
    </w:pPr>
    <w:rPr>
      <w:rFonts w:eastAsiaTheme="minorEastAsia"/>
      <w:color w:val="AA610D" w:themeColor="accent1" w:themeShade="BF"/>
    </w:rPr>
    <w:tblPr>
      <w:tblStyleRowBandSize w:val="1"/>
      <w:tblStyleColBandSize w:val="1"/>
      <w:tblBorders>
        <w:top w:val="single" w:sz="8" w:space="0" w:color="E48312" w:themeColor="accent1"/>
        <w:bottom w:val="single" w:sz="8" w:space="0" w:color="E48312" w:themeColor="accent1"/>
      </w:tblBorders>
    </w:tblPr>
    <w:tblStylePr w:type="firstRow">
      <w:pPr>
        <w:spacing w:before="0" w:after="0" w:line="240" w:lineRule="auto"/>
      </w:pPr>
      <w:rPr>
        <w:b/>
        <w:bCs/>
      </w:rPr>
      <w:tblPr/>
      <w:tcPr>
        <w:tcBorders>
          <w:top w:val="single" w:sz="8" w:space="0" w:color="E48312" w:themeColor="accent1"/>
          <w:left w:val="nil"/>
          <w:bottom w:val="single" w:sz="8" w:space="0" w:color="E48312" w:themeColor="accent1"/>
          <w:right w:val="nil"/>
          <w:insideH w:val="nil"/>
          <w:insideV w:val="nil"/>
        </w:tcBorders>
      </w:tcPr>
    </w:tblStylePr>
    <w:tblStylePr w:type="lastRow">
      <w:pPr>
        <w:spacing w:before="0" w:after="0" w:line="240" w:lineRule="auto"/>
      </w:pPr>
      <w:rPr>
        <w:b/>
        <w:bCs/>
      </w:rPr>
      <w:tblPr/>
      <w:tcPr>
        <w:tcBorders>
          <w:top w:val="single" w:sz="8" w:space="0" w:color="E48312" w:themeColor="accent1"/>
          <w:left w:val="nil"/>
          <w:bottom w:val="single" w:sz="8" w:space="0" w:color="E4831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C2" w:themeFill="accent1" w:themeFillTint="3F"/>
      </w:tcPr>
    </w:tblStylePr>
    <w:tblStylePr w:type="band1Horz">
      <w:tblPr/>
      <w:tcPr>
        <w:tcBorders>
          <w:left w:val="nil"/>
          <w:right w:val="nil"/>
          <w:insideH w:val="nil"/>
          <w:insideV w:val="nil"/>
        </w:tcBorders>
        <w:shd w:val="clear" w:color="auto" w:fill="FAE0C2" w:themeFill="accent1" w:themeFillTint="3F"/>
      </w:tcPr>
    </w:tblStylePr>
  </w:style>
  <w:style w:type="table" w:styleId="TableGrid">
    <w:name w:val="Table Grid"/>
    <w:basedOn w:val="TableNormal"/>
    <w:uiPriority w:val="39"/>
    <w:rsid w:val="009C3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365F"/>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character" w:customStyle="1" w:styleId="SDHeader1">
    <w:name w:val="SDHeader 1"/>
    <w:qFormat/>
    <w:rsid w:val="00D223DB"/>
    <w:rPr>
      <w:rFonts w:ascii="Arial" w:hAnsi="Arial"/>
      <w:b/>
      <w:bCs/>
      <w:caps w:val="0"/>
      <w:smallCaps w:val="0"/>
      <w:color w:val="auto"/>
      <w:sz w:val="32"/>
    </w:rPr>
  </w:style>
  <w:style w:type="paragraph" w:customStyle="1" w:styleId="SDHeader2">
    <w:name w:val="SDHeader 2"/>
    <w:basedOn w:val="Normal"/>
    <w:uiPriority w:val="99"/>
    <w:rsid w:val="00D223DB"/>
    <w:pPr>
      <w:spacing w:after="240" w:line="240" w:lineRule="auto"/>
    </w:pPr>
    <w:rPr>
      <w:rFonts w:ascii="Arial,Bold" w:eastAsia="Times New Roman" w:hAnsi="Arial,Bold" w:cs="Times New Roman"/>
      <w:b/>
      <w:bCs/>
      <w:smallCaps/>
      <w:color w:val="000000"/>
      <w:sz w:val="28"/>
      <w:szCs w:val="20"/>
    </w:rPr>
  </w:style>
  <w:style w:type="paragraph" w:styleId="ListParagraph">
    <w:name w:val="List Paragraph"/>
    <w:basedOn w:val="Normal"/>
    <w:uiPriority w:val="34"/>
    <w:qFormat/>
    <w:rsid w:val="00D223DB"/>
    <w:pPr>
      <w:spacing w:after="200" w:line="276" w:lineRule="auto"/>
      <w:ind w:left="720"/>
      <w:contextualSpacing/>
    </w:pPr>
  </w:style>
  <w:style w:type="paragraph" w:styleId="TOC2">
    <w:name w:val="toc 2"/>
    <w:basedOn w:val="Normal"/>
    <w:next w:val="Normal"/>
    <w:autoRedefine/>
    <w:uiPriority w:val="39"/>
    <w:unhideWhenUsed/>
    <w:rsid w:val="00202615"/>
    <w:pPr>
      <w:spacing w:after="100"/>
      <w:ind w:left="220"/>
    </w:pPr>
  </w:style>
  <w:style w:type="paragraph" w:styleId="NormalWeb">
    <w:name w:val="Normal (Web)"/>
    <w:basedOn w:val="Normal"/>
    <w:uiPriority w:val="99"/>
    <w:semiHidden/>
    <w:unhideWhenUsed/>
    <w:rsid w:val="00104580"/>
    <w:pPr>
      <w:spacing w:before="100" w:beforeAutospacing="1" w:after="100" w:afterAutospacing="1" w:line="240" w:lineRule="auto"/>
    </w:pPr>
    <w:rPr>
      <w:rFonts w:ascii="Arial" w:eastAsia="Times New Roman" w:hAnsi="Arial" w:cs="Arial"/>
      <w:color w:val="4C4B4B"/>
      <w:sz w:val="18"/>
      <w:szCs w:val="18"/>
    </w:rPr>
  </w:style>
  <w:style w:type="paragraph" w:customStyle="1" w:styleId="SDNormalText">
    <w:name w:val="SDNormalText"/>
    <w:basedOn w:val="Normal"/>
    <w:rsid w:val="005C5958"/>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10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lark\OneDrive%20-%20Informatica\INFA%20Brand\Word%20Templates\Informatica_Template.dotx" TargetMode="Externa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ABDF1EDFBFE40AA26449B89463AEC" ma:contentTypeVersion="10" ma:contentTypeDescription="Create a new document." ma:contentTypeScope="" ma:versionID="15c5492df9485dadd59675f2433c655a">
  <xsd:schema xmlns:xsd="http://www.w3.org/2001/XMLSchema" xmlns:xs="http://www.w3.org/2001/XMLSchema" xmlns:p="http://schemas.microsoft.com/office/2006/metadata/properties" xmlns:ns2="f842daee-7c13-4b41-a42a-4d7e9ce9f05d" xmlns:ns3="32532be0-45ab-42fb-82c2-b9e7b757b300" targetNamespace="http://schemas.microsoft.com/office/2006/metadata/properties" ma:root="true" ma:fieldsID="4556647e1d0811cf91b0a66bfde13d61" ns2:_="" ns3:_="">
    <xsd:import namespace="f842daee-7c13-4b41-a42a-4d7e9ce9f05d"/>
    <xsd:import namespace="32532be0-45ab-42fb-82c2-b9e7b757b3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2daee-7c13-4b41-a42a-4d7e9ce9f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32be0-45ab-42fb-82c2-b9e7b757b3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3F0C1-5E02-4B53-9C5B-E1D359BB7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2daee-7c13-4b41-a42a-4d7e9ce9f05d"/>
    <ds:schemaRef ds:uri="32532be0-45ab-42fb-82c2-b9e7b757b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B39CB-6D7F-49F3-ACC5-152533900E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2962D7-CFB0-4CA6-8A41-0B8483E09C01}">
  <ds:schemaRefs>
    <ds:schemaRef ds:uri="http://schemas.openxmlformats.org/officeDocument/2006/bibliography"/>
  </ds:schemaRefs>
</ds:datastoreItem>
</file>

<file path=customXml/itemProps4.xml><?xml version="1.0" encoding="utf-8"?>
<ds:datastoreItem xmlns:ds="http://schemas.openxmlformats.org/officeDocument/2006/customXml" ds:itemID="{5A8B70FC-649D-439E-B9F0-04FD4E8536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Informatica_Template.dotx</Template>
  <TotalTime>15</TotalTime>
  <Pages>21</Pages>
  <Words>4570</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MDM Roles and Responsibilities</dc:title>
  <dc:subject>Consolidated Summary</dc:subject>
  <dc:creator>Clark, Lisa</dc:creator>
  <cp:keywords/>
  <dc:description/>
  <cp:lastModifiedBy>Clark, Lisa</cp:lastModifiedBy>
  <cp:revision>4</cp:revision>
  <dcterms:created xsi:type="dcterms:W3CDTF">2021-01-25T08:45:00Z</dcterms:created>
  <dcterms:modified xsi:type="dcterms:W3CDTF">2021-01-25T08:59:00Z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0x0101001E2ABDF1EDFBFE40AA26449B89463AEC</vt:lpwstr>
  </property>
</Properties>
</file>